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E5E9C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657C6919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4B8C9843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5C2E7586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50A51A3B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461D8596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463BDCC7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4B0D106F" w14:textId="3B073C31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59706B4E" w14:textId="13EF75BC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4639908" w14:textId="44AA1B3C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4248BB32" w14:textId="1F9CEB96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49D9AC44">
                <wp:simplePos x="0" y="0"/>
                <wp:positionH relativeFrom="column">
                  <wp:posOffset>-398780</wp:posOffset>
                </wp:positionH>
                <wp:positionV relativeFrom="paragraph">
                  <wp:posOffset>172085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687E2" w14:textId="77777777" w:rsidR="00912A56" w:rsidRDefault="00912A56" w:rsidP="004F23E2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5617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Modelo 5: Certificación</w:t>
                            </w:r>
                            <w:r w:rsidRPr="00912A5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 de cumplimiento requisito de morosidad</w:t>
                            </w:r>
                          </w:p>
                          <w:p w14:paraId="2BA90D2E" w14:textId="612F95F9" w:rsidR="004F23E2" w:rsidRPr="004F23E2" w:rsidRDefault="0046567A" w:rsidP="004F23E2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133FBF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BD579E" w14:textId="77777777" w:rsidR="004F23E2" w:rsidRDefault="004F23E2" w:rsidP="004F23E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CA8E1E9" w14:textId="017437C0" w:rsidR="004F23E2" w:rsidRPr="004F23E2" w:rsidRDefault="00EC68D2" w:rsidP="004F23E2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4F23E2" w:rsidRPr="004F23E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214EC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1.4pt;margin-top:13.55pt;width:496.5pt;height:1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" fillcolor="#4472c4 [3208]" strokecolor="#09101d [488]" strokeweight="1pt">
                <v:stroke joinstyle="miter"/>
                <v:textbox>
                  <w:txbxContent>
                    <w:p w14:paraId="6F1687E2" w14:textId="77777777" w:rsidR="00912A56" w:rsidRDefault="00912A56" w:rsidP="004F23E2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 w:rsidRPr="00065617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Modelo 5: Certificación</w:t>
                      </w:r>
                      <w:r w:rsidRPr="00912A56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 de cumplimiento requisito de morosidad</w:t>
                      </w:r>
                    </w:p>
                    <w:p w14:paraId="2BA90D2E" w14:textId="612F95F9" w:rsidR="004F23E2" w:rsidRPr="004F23E2" w:rsidRDefault="0046567A" w:rsidP="004F23E2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133FBF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19BD579E" w14:textId="77777777" w:rsidR="004F23E2" w:rsidRDefault="004F23E2" w:rsidP="004F23E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CA8E1E9" w14:textId="017437C0" w:rsidR="004F23E2" w:rsidRPr="004F23E2" w:rsidRDefault="00EC68D2" w:rsidP="004F23E2">
                      <w:pPr>
                        <w:tabs>
                          <w:tab w:val="left" w:pos="6663"/>
                        </w:tabs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SEGUNDA </w:t>
                      </w:r>
                      <w:r w:rsidR="004F23E2" w:rsidRPr="004F23E2">
                        <w:rPr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214ECC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AB4591" w14:textId="67F9C260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72FA05B" w14:textId="11560B3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A2EF51D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12D637EE" w14:textId="44E6B9FE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3400228" w14:textId="5B601E9C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45B5643" w14:textId="59385ED8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79DBEE20" w14:textId="75BD6EC2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3168C7F0" w14:textId="689865DE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5994AF00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02C7A83D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1DF45FF4" w14:textId="18DAD03E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1BEE1D20" w14:textId="77777777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673BCCC0" w14:textId="52B91EF0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12A430E7" w14:textId="60F42F66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F216988" w14:textId="137B9449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671B6906" w14:textId="07719FB6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03A7AAB2" w14:textId="134AB1BD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4F0E4202" w14:textId="5BA5F96A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37FDBD6B" w14:textId="20844C65" w:rsidR="00065617" w:rsidRDefault="00065617">
      <w:pPr>
        <w:rPr>
          <w:rFonts w:eastAsia="Times New Roman" w:cs="Arial"/>
          <w:sz w:val="24"/>
          <w:szCs w:val="20"/>
          <w:lang w:val="es-ES_tradnl" w:eastAsia="es-ES"/>
        </w:rPr>
      </w:pPr>
    </w:p>
    <w:p w14:paraId="2F9D886F" w14:textId="7D70D02C" w:rsidR="00065617" w:rsidRPr="004F23E2" w:rsidRDefault="00065617">
      <w:pPr>
        <w:rPr>
          <w:rFonts w:eastAsia="Times New Roman" w:cs="Arial"/>
          <w:sz w:val="24"/>
          <w:szCs w:val="20"/>
          <w:lang w:val="es-ES_tradnl" w:eastAsia="es-ES"/>
        </w:rPr>
        <w:sectPr w:rsidR="00065617" w:rsidRPr="004F23E2" w:rsidSect="00CF6962">
          <w:headerReference w:type="default" r:id="rId10"/>
          <w:headerReference w:type="first" r:id="rId11"/>
          <w:pgSz w:w="11906" w:h="16838"/>
          <w:pgMar w:top="1701" w:right="1701" w:bottom="1417" w:left="1701" w:header="426" w:footer="708" w:gutter="0"/>
          <w:cols w:space="708"/>
          <w:titlePg/>
          <w:docGrid w:linePitch="360"/>
        </w:sectPr>
      </w:pPr>
    </w:p>
    <w:p w14:paraId="1B9A5AD6" w14:textId="747CDA68" w:rsidR="00526A43" w:rsidRPr="007E757B" w:rsidRDefault="007E757B" w:rsidP="007E757B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eastAsia="Times New Roman" w:cs="Times New Roman"/>
          <w:b/>
          <w:bCs/>
          <w:sz w:val="24"/>
          <w:szCs w:val="24"/>
          <w:lang w:val="es-ES_tradnl" w:eastAsia="es-ES"/>
        </w:rPr>
      </w:pPr>
      <w:bookmarkStart w:id="0" w:name="_Toc156979974"/>
      <w:bookmarkStart w:id="1" w:name="Modelo5"/>
      <w:r w:rsidRPr="00065617">
        <w:rPr>
          <w:rFonts w:eastAsia="Times New Roman" w:cs="Times New Roman"/>
          <w:bCs/>
          <w:sz w:val="24"/>
          <w:szCs w:val="24"/>
          <w:lang w:val="es-ES_tradnl" w:eastAsia="es-ES"/>
        </w:rPr>
        <w:lastRenderedPageBreak/>
        <w:t>Modelo 5:</w:t>
      </w:r>
      <w:r w:rsidR="00F74C8D" w:rsidRPr="00065617">
        <w:rPr>
          <w:rFonts w:eastAsia="Times New Roman" w:cs="Times New Roman"/>
          <w:bCs/>
          <w:sz w:val="24"/>
          <w:szCs w:val="24"/>
          <w:lang w:val="es-ES_tradnl" w:eastAsia="es-ES"/>
        </w:rPr>
        <w:t xml:space="preserve"> </w:t>
      </w:r>
      <w:r w:rsidRPr="00065617">
        <w:rPr>
          <w:rFonts w:eastAsia="Times New Roman" w:cs="Times New Roman"/>
          <w:b/>
          <w:bCs/>
          <w:sz w:val="24"/>
          <w:szCs w:val="24"/>
          <w:lang w:val="es-ES_tradnl" w:eastAsia="es-ES"/>
        </w:rPr>
        <w:t>Certificación</w:t>
      </w:r>
      <w:r w:rsidRPr="007E757B">
        <w:rPr>
          <w:rFonts w:eastAsia="Times New Roman" w:cs="Times New Roman"/>
          <w:b/>
          <w:bCs/>
          <w:sz w:val="24"/>
          <w:szCs w:val="24"/>
          <w:lang w:val="es-ES_tradnl" w:eastAsia="es-ES"/>
        </w:rPr>
        <w:t xml:space="preserve"> de cumplimiento requisito de morosidad</w:t>
      </w:r>
      <w:bookmarkEnd w:id="0"/>
    </w:p>
    <w:bookmarkEnd w:id="1"/>
    <w:p w14:paraId="3A4F7279" w14:textId="1002B657" w:rsidR="00825103" w:rsidRDefault="00526A43" w:rsidP="00240206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szCs w:val="20"/>
          <w:lang w:val="es-ES_tradnl" w:eastAsia="es-ES"/>
        </w:rPr>
      </w:pPr>
      <w:r w:rsidRPr="00B347D5">
        <w:rPr>
          <w:rFonts w:eastAsia="Times New Roman" w:cs="Times New Roman"/>
          <w:szCs w:val="20"/>
          <w:lang w:val="es-ES_tradnl" w:eastAsia="es-ES"/>
        </w:rPr>
        <w:t>D</w:t>
      </w:r>
      <w:r w:rsidR="007E0536">
        <w:rPr>
          <w:rFonts w:eastAsia="Times New Roman" w:cs="Times New Roman"/>
          <w:szCs w:val="20"/>
          <w:lang w:val="es-ES_tradnl" w:eastAsia="es-ES"/>
        </w:rPr>
        <w:t>/Dª.</w:t>
      </w:r>
      <w:r w:rsidRPr="00B347D5">
        <w:rPr>
          <w:rFonts w:eastAsia="Times New Roman" w:cs="Times New Roman"/>
          <w:szCs w:val="20"/>
          <w:lang w:val="es-ES_tradnl" w:eastAsia="es-ES"/>
        </w:rPr>
        <w:t xml:space="preserve"> …………………………………. con D.N.I.   …………………, </w:t>
      </w:r>
      <w:r>
        <w:rPr>
          <w:rFonts w:eastAsia="Times New Roman" w:cs="Times New Roman"/>
          <w:szCs w:val="20"/>
          <w:lang w:val="es-ES_tradnl" w:eastAsia="es-ES"/>
        </w:rPr>
        <w:t xml:space="preserve">como representante legal de la </w:t>
      </w:r>
      <w:r w:rsidR="00CD5076">
        <w:rPr>
          <w:rFonts w:eastAsia="Times New Roman" w:cs="Times New Roman"/>
          <w:szCs w:val="20"/>
          <w:lang w:val="es-ES_tradnl" w:eastAsia="es-ES"/>
        </w:rPr>
        <w:t>entidad</w:t>
      </w:r>
      <w:r w:rsidRPr="00B347D5">
        <w:rPr>
          <w:rFonts w:eastAsia="Times New Roman" w:cs="Times New Roman"/>
          <w:szCs w:val="20"/>
          <w:lang w:val="es-ES_tradnl" w:eastAsia="es-ES"/>
        </w:rPr>
        <w:t xml:space="preserve"> …………………………………….  con N.I.F. …………, </w:t>
      </w:r>
      <w:r w:rsidRPr="00526A43">
        <w:rPr>
          <w:rFonts w:eastAsia="Times New Roman" w:cs="Times New Roman"/>
          <w:szCs w:val="20"/>
          <w:lang w:val="es-ES_tradnl" w:eastAsia="es-ES"/>
        </w:rPr>
        <w:t xml:space="preserve">en virtud de lo dispuesto en el artículo 13.7 de la Ley 38/2003, de 17 de noviembre, General de Subvenciones, y supletoriamente con lo dispuesto en el artículo 69 de la Ley 39/2015, de 1 de octubre, de Procedimiento Administrativo Común de las Administraciones Públicas, </w:t>
      </w:r>
    </w:p>
    <w:p w14:paraId="01D010D8" w14:textId="73590CDD" w:rsidR="00526A43" w:rsidRDefault="00526A43" w:rsidP="00825103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Times New Roman"/>
          <w:szCs w:val="20"/>
          <w:lang w:val="es-ES_tradnl" w:eastAsia="es-ES"/>
        </w:rPr>
      </w:pPr>
      <w:r w:rsidRPr="00526A43">
        <w:rPr>
          <w:rFonts w:eastAsia="Times New Roman" w:cs="Times New Roman"/>
          <w:b/>
          <w:szCs w:val="20"/>
          <w:lang w:val="es-ES_tradnl" w:eastAsia="es-ES"/>
        </w:rPr>
        <w:t>CERTIFICA</w:t>
      </w:r>
      <w:r w:rsidRPr="00526A43">
        <w:rPr>
          <w:rFonts w:eastAsia="Times New Roman" w:cs="Times New Roman"/>
          <w:szCs w:val="20"/>
          <w:lang w:val="es-ES_tradnl" w:eastAsia="es-ES"/>
        </w:rPr>
        <w:t>:</w:t>
      </w:r>
    </w:p>
    <w:p w14:paraId="6E21C7C0" w14:textId="77777777" w:rsidR="00526A43" w:rsidRPr="00526A43" w:rsidRDefault="00526A43" w:rsidP="00AB78AC">
      <w:pPr>
        <w:spacing w:before="240"/>
        <w:jc w:val="both"/>
        <w:rPr>
          <w:rFonts w:eastAsia="Times New Roman" w:cs="Times New Roman"/>
          <w:szCs w:val="20"/>
          <w:lang w:val="es-ES_tradnl" w:eastAsia="es-ES"/>
        </w:rPr>
      </w:pPr>
      <w:r w:rsidRPr="00526A43">
        <w:rPr>
          <w:rFonts w:eastAsia="Times New Roman" w:cs="Times New Roman"/>
          <w:szCs w:val="20"/>
          <w:lang w:val="es-ES_tradnl" w:eastAsia="es-ES"/>
        </w:rPr>
        <w:t>Que de acuerdo con lo previsto en el artículo 13.3 bis de la Ley 38/2003, de 17 de noviembre, General de Subvenciones, y siendo sujeto incluido en el ámbito de aplicación de la Ley 3/2004, de 29 de diciembre, por la que se establecen medidas de lucha contra la morosidad en las operaciones comerciales (marcar la que corresponda):</w:t>
      </w:r>
    </w:p>
    <w:p w14:paraId="0AB398EE" w14:textId="0858347C" w:rsidR="00526A43" w:rsidRPr="00526A43" w:rsidRDefault="00594A2A" w:rsidP="00065617">
      <w:pPr>
        <w:ind w:left="709" w:hanging="425"/>
        <w:jc w:val="both"/>
        <w:rPr>
          <w:rFonts w:eastAsia="Times New Roman" w:cs="Times New Roman"/>
          <w:szCs w:val="20"/>
          <w:lang w:val="es-ES_tradnl" w:eastAsia="es-ES"/>
        </w:rPr>
      </w:pP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C68D2">
        <w:rPr>
          <w:rFonts w:eastAsia="Times New Roman" w:cs="Times New Roman"/>
          <w:sz w:val="24"/>
          <w:szCs w:val="20"/>
          <w:lang w:val="es-ES_tradnl" w:eastAsia="es-ES"/>
        </w:rPr>
      </w:r>
      <w:r w:rsidR="00EC68D2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>
        <w:rPr>
          <w:rFonts w:eastAsia="Times New Roman" w:cs="Times New Roman"/>
          <w:sz w:val="24"/>
          <w:szCs w:val="20"/>
          <w:lang w:val="es-ES_tradnl" w:eastAsia="es-ES"/>
        </w:rPr>
        <w:tab/>
      </w:r>
      <w:r w:rsidR="00526A43" w:rsidRPr="00526A43">
        <w:rPr>
          <w:rFonts w:eastAsia="Times New Roman" w:cs="Times New Roman"/>
          <w:szCs w:val="20"/>
          <w:lang w:val="es-ES_tradnl" w:eastAsia="es-ES"/>
        </w:rPr>
        <w:t>Que la empresa pueda presentar cuenta de pér</w:t>
      </w:r>
      <w:r w:rsidR="00893EC5">
        <w:rPr>
          <w:rFonts w:eastAsia="Times New Roman" w:cs="Times New Roman"/>
          <w:szCs w:val="20"/>
          <w:lang w:val="es-ES_tradnl" w:eastAsia="es-ES"/>
        </w:rPr>
        <w:t>didas y ganancias abreviada y</w:t>
      </w:r>
      <w:r w:rsidR="00526A43" w:rsidRPr="00526A43">
        <w:rPr>
          <w:rFonts w:eastAsia="Times New Roman" w:cs="Times New Roman"/>
          <w:szCs w:val="20"/>
          <w:lang w:val="es-ES_tradnl" w:eastAsia="es-ES"/>
        </w:rPr>
        <w:t xml:space="preserve"> cumple con los plazos de pago previstos en la Ley 3/2004, de 29 de diciembre, por la que se establecen medidas de lucha contra la morosidad en las operaciones comerciales. </w:t>
      </w:r>
    </w:p>
    <w:p w14:paraId="10D63DD6" w14:textId="77777777" w:rsidR="00526A43" w:rsidRPr="00526A43" w:rsidRDefault="00526A43" w:rsidP="00526A43">
      <w:pPr>
        <w:rPr>
          <w:rFonts w:eastAsia="Times New Roman" w:cs="Times New Roman"/>
          <w:szCs w:val="20"/>
          <w:lang w:val="es-ES_tradnl" w:eastAsia="es-ES"/>
        </w:rPr>
      </w:pPr>
      <w:r w:rsidRPr="00526A43">
        <w:rPr>
          <w:rFonts w:eastAsia="Times New Roman" w:cs="Times New Roman"/>
          <w:szCs w:val="20"/>
          <w:lang w:val="es-ES_tradnl" w:eastAsia="es-ES"/>
        </w:rPr>
        <w:t>O, en su caso:</w:t>
      </w:r>
    </w:p>
    <w:p w14:paraId="05D2CC26" w14:textId="457234C6" w:rsidR="00526A43" w:rsidRPr="00526A43" w:rsidRDefault="00594A2A" w:rsidP="00065617">
      <w:pPr>
        <w:ind w:left="709" w:hanging="425"/>
        <w:jc w:val="both"/>
        <w:rPr>
          <w:rFonts w:eastAsia="Times New Roman" w:cs="Times New Roman"/>
          <w:szCs w:val="20"/>
          <w:lang w:val="es-ES_tradnl" w:eastAsia="es-ES"/>
        </w:rPr>
      </w:pP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C68D2">
        <w:rPr>
          <w:rFonts w:eastAsia="Times New Roman" w:cs="Times New Roman"/>
          <w:sz w:val="24"/>
          <w:szCs w:val="20"/>
          <w:lang w:val="es-ES_tradnl" w:eastAsia="es-ES"/>
        </w:rPr>
      </w:r>
      <w:r w:rsidR="00EC68D2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>
        <w:rPr>
          <w:rFonts w:eastAsia="Times New Roman" w:cs="Times New Roman"/>
          <w:sz w:val="24"/>
          <w:szCs w:val="20"/>
          <w:lang w:val="es-ES_tradnl" w:eastAsia="es-ES"/>
        </w:rPr>
        <w:tab/>
      </w:r>
      <w:r w:rsidR="00526A43" w:rsidRPr="00526A43">
        <w:rPr>
          <w:rFonts w:eastAsia="Times New Roman" w:cs="Times New Roman"/>
          <w:szCs w:val="20"/>
          <w:lang w:val="es-ES_tradnl" w:eastAsia="es-ES"/>
        </w:rPr>
        <w:t>Que la empresa, de acuerdo con la normativa contable, no puede presentar cuenta de pérdidas y ganancias abreviada, por lo que se acompaña para la acreditación del cumplimiento de los plazos legales de pago:</w:t>
      </w:r>
    </w:p>
    <w:p w14:paraId="73913CB3" w14:textId="5F3B2931" w:rsidR="00BA672A" w:rsidRDefault="00BA672A" w:rsidP="00065617">
      <w:pPr>
        <w:ind w:left="1418" w:hanging="425"/>
        <w:jc w:val="both"/>
        <w:rPr>
          <w:rFonts w:eastAsia="Times New Roman" w:cs="Times New Roman"/>
          <w:szCs w:val="20"/>
          <w:lang w:val="es-ES_tradnl" w:eastAsia="es-ES"/>
        </w:rPr>
      </w:pP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C68D2">
        <w:rPr>
          <w:rFonts w:eastAsia="Times New Roman" w:cs="Times New Roman"/>
          <w:sz w:val="24"/>
          <w:szCs w:val="20"/>
          <w:lang w:val="es-ES_tradnl" w:eastAsia="es-ES"/>
        </w:rPr>
      </w:r>
      <w:r w:rsidR="00EC68D2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>
        <w:rPr>
          <w:rFonts w:eastAsia="Times New Roman" w:cs="Times New Roman"/>
          <w:sz w:val="24"/>
          <w:szCs w:val="20"/>
          <w:lang w:val="es-ES_tradnl" w:eastAsia="es-ES"/>
        </w:rPr>
        <w:tab/>
      </w:r>
      <w:r w:rsidR="00526A43" w:rsidRPr="00594A2A">
        <w:rPr>
          <w:rFonts w:eastAsia="Times New Roman" w:cs="Times New Roman"/>
          <w:szCs w:val="20"/>
          <w:lang w:val="es-ES_tradnl" w:eastAsia="es-ES"/>
        </w:rPr>
        <w:t>Certificación del auditor inscrito en el Registro Oficia</w:t>
      </w:r>
      <w:r>
        <w:rPr>
          <w:rFonts w:eastAsia="Times New Roman" w:cs="Times New Roman"/>
          <w:szCs w:val="20"/>
          <w:lang w:val="es-ES_tradnl" w:eastAsia="es-ES"/>
        </w:rPr>
        <w:t>l de Auditores de Cuentas</w:t>
      </w:r>
      <w:r w:rsidR="00526A43" w:rsidRPr="00594A2A">
        <w:rPr>
          <w:rFonts w:eastAsia="Times New Roman" w:cs="Times New Roman"/>
          <w:szCs w:val="20"/>
          <w:lang w:val="es-ES_tradnl" w:eastAsia="es-ES"/>
        </w:rPr>
        <w:t xml:space="preserve"> con </w:t>
      </w:r>
      <w:r w:rsidR="00240206">
        <w:rPr>
          <w:rFonts w:eastAsia="Times New Roman" w:cs="Times New Roman"/>
          <w:szCs w:val="20"/>
          <w:lang w:val="es-ES_tradnl" w:eastAsia="es-ES"/>
        </w:rPr>
        <w:t>número</w:t>
      </w:r>
      <w:r w:rsidR="001B0F61">
        <w:rPr>
          <w:rFonts w:eastAsia="Times New Roman" w:cs="Times New Roman"/>
          <w:szCs w:val="20"/>
          <w:lang w:val="es-ES_tradnl" w:eastAsia="es-ES"/>
        </w:rPr>
        <w:t xml:space="preserve"> de registro </w:t>
      </w:r>
      <w:r w:rsidR="001B0F61" w:rsidRPr="001B0F61">
        <w:rPr>
          <w:rFonts w:eastAsia="Times New Roman" w:cs="Times New Roman"/>
          <w:szCs w:val="20"/>
          <w:lang w:val="es-ES_tradnl" w:eastAsia="es-ES"/>
        </w:rPr>
        <w:t>……</w:t>
      </w:r>
      <w:r w:rsidR="001B0F61">
        <w:rPr>
          <w:rFonts w:eastAsia="Times New Roman" w:cs="Times New Roman"/>
          <w:szCs w:val="20"/>
          <w:lang w:val="es-ES_tradnl" w:eastAsia="es-ES"/>
        </w:rPr>
        <w:t>……</w:t>
      </w:r>
      <w:r w:rsidR="001B0F61" w:rsidRPr="001B0F61">
        <w:rPr>
          <w:rFonts w:eastAsia="Times New Roman" w:cs="Times New Roman"/>
          <w:szCs w:val="20"/>
          <w:lang w:val="es-ES_tradnl" w:eastAsia="es-ES"/>
        </w:rPr>
        <w:t>…...</w:t>
      </w:r>
      <w:r w:rsidR="001B0F61" w:rsidRPr="00594A2A">
        <w:rPr>
          <w:rFonts w:eastAsia="Times New Roman" w:cs="Times New Roman"/>
          <w:szCs w:val="20"/>
          <w:lang w:val="es-ES_tradnl" w:eastAsia="es-ES"/>
        </w:rPr>
        <w:t>,</w:t>
      </w:r>
      <w:r w:rsidR="001B0F61">
        <w:rPr>
          <w:rFonts w:eastAsia="Times New Roman" w:cs="Times New Roman"/>
          <w:szCs w:val="20"/>
          <w:lang w:val="es-ES_tradnl" w:eastAsia="es-ES"/>
        </w:rPr>
        <w:t xml:space="preserve"> </w:t>
      </w:r>
      <w:r w:rsidR="00526A43" w:rsidRPr="00594A2A">
        <w:rPr>
          <w:rFonts w:eastAsia="Times New Roman" w:cs="Times New Roman"/>
          <w:szCs w:val="20"/>
          <w:lang w:val="es-ES_tradnl" w:eastAsia="es-ES"/>
        </w:rPr>
        <w:t xml:space="preserve">en los términos previstos </w:t>
      </w:r>
      <w:r w:rsidR="001B0F61">
        <w:rPr>
          <w:rFonts w:eastAsia="Times New Roman" w:cs="Times New Roman"/>
          <w:szCs w:val="20"/>
          <w:lang w:val="es-ES_tradnl" w:eastAsia="es-ES"/>
        </w:rPr>
        <w:t>en el citado artículo 13.3 bis.</w:t>
      </w:r>
    </w:p>
    <w:p w14:paraId="02EE84F5" w14:textId="187F60BB" w:rsidR="00526A43" w:rsidRPr="00594A2A" w:rsidRDefault="00BA672A" w:rsidP="00065617">
      <w:pPr>
        <w:ind w:left="1418" w:hanging="425"/>
        <w:jc w:val="both"/>
        <w:rPr>
          <w:rFonts w:eastAsia="Times New Roman" w:cs="Times New Roman"/>
          <w:szCs w:val="20"/>
          <w:lang w:val="es-ES_tradnl" w:eastAsia="es-ES"/>
        </w:rPr>
      </w:pP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instrText xml:space="preserve"> FORMCHECKBOX </w:instrText>
      </w:r>
      <w:r w:rsidR="00EC68D2">
        <w:rPr>
          <w:rFonts w:eastAsia="Times New Roman" w:cs="Times New Roman"/>
          <w:sz w:val="24"/>
          <w:szCs w:val="20"/>
          <w:lang w:val="es-ES_tradnl" w:eastAsia="es-ES"/>
        </w:rPr>
      </w:r>
      <w:r w:rsidR="00EC68D2">
        <w:rPr>
          <w:rFonts w:eastAsia="Times New Roman" w:cs="Times New Roman"/>
          <w:sz w:val="24"/>
          <w:szCs w:val="20"/>
          <w:lang w:val="es-ES_tradnl" w:eastAsia="es-ES"/>
        </w:rPr>
        <w:fldChar w:fldCharType="separate"/>
      </w:r>
      <w:r w:rsidRPr="00AB6E9A">
        <w:rPr>
          <w:rFonts w:eastAsia="Times New Roman" w:cs="Times New Roman"/>
          <w:sz w:val="24"/>
          <w:szCs w:val="20"/>
          <w:lang w:val="es-ES_tradnl" w:eastAsia="es-ES"/>
        </w:rPr>
        <w:fldChar w:fldCharType="end"/>
      </w:r>
      <w:r>
        <w:rPr>
          <w:rFonts w:eastAsia="Times New Roman" w:cs="Times New Roman"/>
          <w:sz w:val="24"/>
          <w:szCs w:val="20"/>
          <w:lang w:val="es-ES_tradnl" w:eastAsia="es-ES"/>
        </w:rPr>
        <w:tab/>
      </w:r>
      <w:r w:rsidR="00526A43" w:rsidRPr="00594A2A">
        <w:rPr>
          <w:rFonts w:eastAsia="Times New Roman" w:cs="Times New Roman"/>
          <w:szCs w:val="20"/>
          <w:lang w:val="es-ES_tradnl" w:eastAsia="es-ES"/>
        </w:rPr>
        <w:t>En el caso de que no sea posible emitir el certificado anterior, «Informe de Procedimientos Acordados», elaborado por un auditor inscrito en el Registro Oficial de Auditores de Cuentas</w:t>
      </w:r>
      <w:r w:rsidR="00F661D9">
        <w:rPr>
          <w:rFonts w:eastAsia="Times New Roman" w:cs="Times New Roman"/>
          <w:szCs w:val="20"/>
          <w:lang w:val="es-ES_tradnl" w:eastAsia="es-ES"/>
        </w:rPr>
        <w:t xml:space="preserve"> con número de registro</w:t>
      </w:r>
      <w:r w:rsidR="00240206">
        <w:rPr>
          <w:rFonts w:eastAsia="Times New Roman" w:cs="Times New Roman"/>
          <w:szCs w:val="20"/>
          <w:lang w:val="es-ES_tradnl" w:eastAsia="es-ES"/>
        </w:rPr>
        <w:t xml:space="preserve"> </w:t>
      </w:r>
      <w:r w:rsidR="001B0F61" w:rsidRPr="001B0F61">
        <w:rPr>
          <w:rFonts w:eastAsia="Times New Roman" w:cs="Times New Roman"/>
          <w:szCs w:val="20"/>
          <w:lang w:val="es-ES_tradnl" w:eastAsia="es-ES"/>
        </w:rPr>
        <w:t>……</w:t>
      </w:r>
      <w:r w:rsidR="001B0F61">
        <w:rPr>
          <w:rFonts w:eastAsia="Times New Roman" w:cs="Times New Roman"/>
          <w:szCs w:val="20"/>
          <w:lang w:val="es-ES_tradnl" w:eastAsia="es-ES"/>
        </w:rPr>
        <w:t>……</w:t>
      </w:r>
      <w:r w:rsidR="001B0F61" w:rsidRPr="001B0F61">
        <w:rPr>
          <w:rFonts w:eastAsia="Times New Roman" w:cs="Times New Roman"/>
          <w:szCs w:val="20"/>
          <w:lang w:val="es-ES_tradnl" w:eastAsia="es-ES"/>
        </w:rPr>
        <w:t>…...</w:t>
      </w:r>
    </w:p>
    <w:p w14:paraId="30BC7B0D" w14:textId="77777777" w:rsidR="00526A43" w:rsidRPr="00526A43" w:rsidRDefault="00526A43" w:rsidP="00065617">
      <w:pPr>
        <w:jc w:val="both"/>
        <w:rPr>
          <w:rFonts w:eastAsia="Times New Roman" w:cs="Times New Roman"/>
          <w:szCs w:val="20"/>
          <w:lang w:val="es-ES_tradnl" w:eastAsia="es-ES"/>
        </w:rPr>
      </w:pPr>
      <w:r w:rsidRPr="00526A43">
        <w:rPr>
          <w:rFonts w:eastAsia="Times New Roman" w:cs="Times New Roman"/>
          <w:szCs w:val="20"/>
          <w:lang w:val="es-ES_tradnl" w:eastAsia="es-ES"/>
        </w:rPr>
        <w:t>La acreditación de estos requisitos, tanto para el caso de cuentas de pérdidas y ganancia abreviadas como para el resto de casos, se efectuará en el plazo de 10 días desde la notificación del requerimiento dirigido al efecto por el órgano instructor previo a la propuesta de resolución definitiva. No obstante, si la certificación de auditor o el informe de procedimientos acordados no pudiere obtenerse antes de la terminación del plazo establecido para su presentación, se aportará justificante de haber solicitado dicho medio de acreditación y una vez obtenido se presentará inmediatamente y, en todo caso, antes de la resolución de concesión.</w:t>
      </w:r>
    </w:p>
    <w:p w14:paraId="49C972F2" w14:textId="77777777" w:rsidR="00526A43" w:rsidRPr="00526A43" w:rsidRDefault="00526A43" w:rsidP="00594330">
      <w:pPr>
        <w:spacing w:after="0"/>
        <w:jc w:val="center"/>
        <w:rPr>
          <w:rFonts w:eastAsia="Times New Roman" w:cs="Times New Roman"/>
          <w:szCs w:val="20"/>
          <w:lang w:val="es-ES_tradnl" w:eastAsia="es-ES"/>
        </w:rPr>
      </w:pPr>
    </w:p>
    <w:p w14:paraId="62466C32" w14:textId="47B62FFF" w:rsidR="00594330" w:rsidRDefault="00594330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0"/>
          <w:lang w:val="es-ES_tradnl" w:eastAsia="es-ES"/>
        </w:rPr>
      </w:pPr>
    </w:p>
    <w:p w14:paraId="335C2BF2" w14:textId="3E3C6D82" w:rsidR="007E19C6" w:rsidRDefault="007E19C6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0"/>
          <w:lang w:val="es-ES_tradnl" w:eastAsia="es-ES"/>
        </w:rPr>
      </w:pPr>
    </w:p>
    <w:p w14:paraId="4AF40F80" w14:textId="1764331B" w:rsidR="00834C86" w:rsidRDefault="00912A56" w:rsidP="00834C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  <w:r>
        <w:rPr>
          <w:rFonts w:eastAsia="Times New Roman" w:cs="Times New Roman"/>
          <w:szCs w:val="24"/>
          <w:lang w:val="es-ES_tradnl" w:eastAsia="es-ES"/>
        </w:rPr>
        <w:t>En Madrid a fecha de la firma</w:t>
      </w:r>
    </w:p>
    <w:p w14:paraId="49DFD312" w14:textId="0FB60570" w:rsidR="00834C86" w:rsidRDefault="00834C86" w:rsidP="00834C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54FB5627" w14:textId="77777777" w:rsidR="00834C86" w:rsidRPr="00F072A8" w:rsidRDefault="00834C86" w:rsidP="00834C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7DC28B4D" w14:textId="77777777" w:rsidR="00834C86" w:rsidRPr="00F072A8" w:rsidRDefault="00834C86" w:rsidP="00834C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556B0FE8" w14:textId="2B67177D" w:rsidR="007E19C6" w:rsidRDefault="00834C86" w:rsidP="00834C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  <w:r w:rsidRPr="00F072A8">
        <w:rPr>
          <w:rFonts w:eastAsia="Times New Roman" w:cs="Times New Roman"/>
          <w:b/>
          <w:szCs w:val="24"/>
          <w:lang w:val="es-ES_tradnl" w:eastAsia="es-ES"/>
        </w:rPr>
        <w:t>(Nombre y firma electrónica del representante de la empresa)</w:t>
      </w:r>
    </w:p>
    <w:p w14:paraId="4BE5C161" w14:textId="67B738CD" w:rsidR="007E19C6" w:rsidRDefault="007E19C6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p w14:paraId="7B0AF818" w14:textId="77777777" w:rsidR="00825103" w:rsidRDefault="00825103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p w14:paraId="5608763A" w14:textId="77777777" w:rsidR="00594330" w:rsidRDefault="00594330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p w14:paraId="2958C505" w14:textId="7A7D55F3" w:rsidR="006506B0" w:rsidRDefault="00594330" w:rsidP="0059433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4"/>
          <w:szCs w:val="24"/>
          <w:lang w:val="es-ES_tradnl" w:eastAsia="es-ES"/>
        </w:rPr>
      </w:pPr>
      <w:r w:rsidRPr="00594330">
        <w:rPr>
          <w:rFonts w:eastAsia="Arial" w:cs="Arial"/>
          <w:b/>
          <w:sz w:val="20"/>
          <w:szCs w:val="20"/>
        </w:rPr>
        <w:t>Nota</w:t>
      </w:r>
      <w:r>
        <w:rPr>
          <w:rFonts w:eastAsia="Arial" w:cs="Arial"/>
          <w:b/>
          <w:sz w:val="20"/>
          <w:szCs w:val="20"/>
        </w:rPr>
        <w:t xml:space="preserve"> importante: </w:t>
      </w:r>
      <w:r w:rsidRPr="00B347D5">
        <w:rPr>
          <w:rFonts w:eastAsia="Arial" w:cs="Arial"/>
          <w:sz w:val="20"/>
          <w:szCs w:val="20"/>
        </w:rPr>
        <w:t xml:space="preserve"> En el caso de que la empresa deba marcar la segunda </w:t>
      </w:r>
      <w:r w:rsidRPr="00065617">
        <w:rPr>
          <w:rFonts w:eastAsia="Arial" w:cs="Arial"/>
          <w:sz w:val="20"/>
          <w:szCs w:val="20"/>
        </w:rPr>
        <w:t>opción,</w:t>
      </w:r>
      <w:r w:rsidRPr="00B347D5">
        <w:rPr>
          <w:rFonts w:eastAsia="Arial" w:cs="Arial"/>
          <w:sz w:val="20"/>
          <w:szCs w:val="20"/>
          <w:u w:val="single"/>
        </w:rPr>
        <w:t xml:space="preserve"> deberá acompañarse</w:t>
      </w:r>
      <w:r w:rsidRPr="00B347D5">
        <w:rPr>
          <w:rFonts w:eastAsia="Arial" w:cs="Arial"/>
          <w:spacing w:val="1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obligatoriamente la correspondiente certificación del auditor</w:t>
      </w:r>
      <w:r w:rsidRPr="00B347D5">
        <w:rPr>
          <w:rFonts w:eastAsia="Arial" w:cs="Arial"/>
          <w:sz w:val="20"/>
          <w:szCs w:val="20"/>
        </w:rPr>
        <w:t xml:space="preserve">, en caso contrario, </w:t>
      </w:r>
      <w:r w:rsidRPr="00B347D5">
        <w:rPr>
          <w:rFonts w:eastAsia="Arial" w:cs="Arial"/>
          <w:sz w:val="20"/>
          <w:szCs w:val="20"/>
          <w:u w:val="single"/>
        </w:rPr>
        <w:t>se considerará</w:t>
      </w:r>
      <w:r>
        <w:rPr>
          <w:rFonts w:eastAsia="Arial" w:cs="Arial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pacing w:val="-47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que</w:t>
      </w:r>
      <w:r w:rsidRPr="00B347D5">
        <w:rPr>
          <w:rFonts w:eastAsia="Arial" w:cs="Arial"/>
          <w:spacing w:val="-4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no</w:t>
      </w:r>
      <w:r w:rsidRPr="00B347D5">
        <w:rPr>
          <w:rFonts w:eastAsia="Arial" w:cs="Arial"/>
          <w:spacing w:val="-3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se</w:t>
      </w:r>
      <w:r w:rsidRPr="00B347D5">
        <w:rPr>
          <w:rFonts w:eastAsia="Arial" w:cs="Arial"/>
          <w:spacing w:val="-4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cumple</w:t>
      </w:r>
      <w:r w:rsidRPr="00B347D5">
        <w:rPr>
          <w:rFonts w:eastAsia="Arial" w:cs="Arial"/>
          <w:spacing w:val="-5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con</w:t>
      </w:r>
      <w:r w:rsidRPr="00B347D5">
        <w:rPr>
          <w:rFonts w:eastAsia="Arial" w:cs="Arial"/>
          <w:spacing w:val="-8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la</w:t>
      </w:r>
      <w:r w:rsidRPr="00B347D5">
        <w:rPr>
          <w:rFonts w:eastAsia="Arial" w:cs="Arial"/>
          <w:spacing w:val="-7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obligación</w:t>
      </w:r>
      <w:r w:rsidRPr="00B347D5">
        <w:rPr>
          <w:rFonts w:eastAsia="Arial" w:cs="Arial"/>
          <w:spacing w:val="-4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establecida</w:t>
      </w:r>
      <w:r w:rsidRPr="00B347D5">
        <w:rPr>
          <w:rFonts w:eastAsia="Arial" w:cs="Arial"/>
          <w:spacing w:val="-7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en</w:t>
      </w:r>
      <w:r w:rsidRPr="00B347D5">
        <w:rPr>
          <w:rFonts w:eastAsia="Arial" w:cs="Arial"/>
          <w:spacing w:val="-5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el</w:t>
      </w:r>
      <w:r w:rsidRPr="00B347D5">
        <w:rPr>
          <w:rFonts w:eastAsia="Arial" w:cs="Arial"/>
          <w:spacing w:val="-6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artículo</w:t>
      </w:r>
      <w:r w:rsidRPr="00B347D5">
        <w:rPr>
          <w:rFonts w:eastAsia="Arial" w:cs="Arial"/>
          <w:spacing w:val="-6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13.3</w:t>
      </w:r>
      <w:r w:rsidRPr="00B347D5">
        <w:rPr>
          <w:rFonts w:eastAsia="Arial" w:cs="Arial"/>
          <w:spacing w:val="-3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bis</w:t>
      </w:r>
      <w:r w:rsidRPr="00B347D5">
        <w:rPr>
          <w:rFonts w:eastAsia="Arial" w:cs="Arial"/>
          <w:spacing w:val="-4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de</w:t>
      </w:r>
      <w:r w:rsidRPr="00B347D5">
        <w:rPr>
          <w:rFonts w:eastAsia="Arial" w:cs="Arial"/>
          <w:spacing w:val="-4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la</w:t>
      </w:r>
      <w:r w:rsidRPr="00B347D5">
        <w:rPr>
          <w:rFonts w:eastAsia="Arial" w:cs="Arial"/>
          <w:spacing w:val="-4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Ley</w:t>
      </w:r>
      <w:r w:rsidRPr="00B347D5">
        <w:rPr>
          <w:rFonts w:eastAsia="Arial" w:cs="Arial"/>
          <w:spacing w:val="-6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38/2003,</w:t>
      </w:r>
      <w:r w:rsidRPr="00B347D5">
        <w:rPr>
          <w:rFonts w:eastAsia="Arial" w:cs="Arial"/>
          <w:spacing w:val="-7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General</w:t>
      </w:r>
      <w:r w:rsidRPr="00B347D5">
        <w:rPr>
          <w:rFonts w:eastAsia="Arial" w:cs="Arial"/>
          <w:spacing w:val="1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de subvenciones,</w:t>
      </w:r>
      <w:r w:rsidRPr="00B347D5">
        <w:rPr>
          <w:rFonts w:eastAsia="Arial" w:cs="Arial"/>
          <w:spacing w:val="-2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>a los</w:t>
      </w:r>
      <w:r w:rsidRPr="00B347D5">
        <w:rPr>
          <w:rFonts w:eastAsia="Arial" w:cs="Arial"/>
          <w:spacing w:val="-3"/>
          <w:sz w:val="20"/>
          <w:szCs w:val="20"/>
        </w:rPr>
        <w:t xml:space="preserve"> </w:t>
      </w:r>
      <w:r w:rsidRPr="00B347D5">
        <w:rPr>
          <w:rFonts w:eastAsia="Arial" w:cs="Arial"/>
          <w:sz w:val="20"/>
          <w:szCs w:val="20"/>
        </w:rPr>
        <w:t xml:space="preserve">efectos </w:t>
      </w:r>
      <w:r w:rsidRPr="00B347D5">
        <w:rPr>
          <w:rFonts w:eastAsia="Arial" w:cs="Arial"/>
          <w:sz w:val="20"/>
          <w:szCs w:val="20"/>
          <w:u w:val="single"/>
        </w:rPr>
        <w:t>de</w:t>
      </w:r>
      <w:r w:rsidRPr="00B347D5">
        <w:rPr>
          <w:rFonts w:eastAsia="Arial" w:cs="Arial"/>
          <w:spacing w:val="1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poder</w:t>
      </w:r>
      <w:r w:rsidRPr="00B347D5">
        <w:rPr>
          <w:rFonts w:eastAsia="Arial" w:cs="Arial"/>
          <w:spacing w:val="-1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ser</w:t>
      </w:r>
      <w:r w:rsidRPr="00B347D5">
        <w:rPr>
          <w:rFonts w:eastAsia="Arial" w:cs="Arial"/>
          <w:spacing w:val="-2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beneficiario</w:t>
      </w:r>
      <w:r w:rsidRPr="00B347D5">
        <w:rPr>
          <w:rFonts w:eastAsia="Arial" w:cs="Arial"/>
          <w:spacing w:val="1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de</w:t>
      </w:r>
      <w:r w:rsidRPr="00B347D5">
        <w:rPr>
          <w:rFonts w:eastAsia="Arial" w:cs="Arial"/>
          <w:spacing w:val="1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la</w:t>
      </w:r>
      <w:r w:rsidRPr="00B347D5">
        <w:rPr>
          <w:rFonts w:eastAsia="Arial" w:cs="Arial"/>
          <w:spacing w:val="-4"/>
          <w:sz w:val="20"/>
          <w:szCs w:val="20"/>
          <w:u w:val="single"/>
        </w:rPr>
        <w:t xml:space="preserve"> </w:t>
      </w:r>
      <w:r w:rsidRPr="00B347D5">
        <w:rPr>
          <w:rFonts w:eastAsia="Arial" w:cs="Arial"/>
          <w:sz w:val="20"/>
          <w:szCs w:val="20"/>
          <w:u w:val="single"/>
        </w:rPr>
        <w:t>subvención</w:t>
      </w:r>
      <w:r w:rsidRPr="00B347D5">
        <w:rPr>
          <w:rFonts w:eastAsia="Arial" w:cs="Arial"/>
          <w:sz w:val="20"/>
          <w:szCs w:val="20"/>
        </w:rPr>
        <w:t>.</w:t>
      </w:r>
    </w:p>
    <w:p w14:paraId="355738C0" w14:textId="4F8DB7FE" w:rsidR="00526A43" w:rsidRPr="006506B0" w:rsidRDefault="006506B0" w:rsidP="00DD4AE4">
      <w:pPr>
        <w:tabs>
          <w:tab w:val="left" w:pos="1488"/>
          <w:tab w:val="right" w:pos="8504"/>
        </w:tabs>
        <w:rPr>
          <w:rFonts w:eastAsia="Times New Roman" w:cs="Times New Roman"/>
          <w:sz w:val="24"/>
          <w:szCs w:val="24"/>
          <w:lang w:val="es-ES_tradnl" w:eastAsia="es-ES"/>
        </w:rPr>
      </w:pPr>
      <w:r>
        <w:rPr>
          <w:rFonts w:eastAsia="Times New Roman" w:cs="Times New Roman"/>
          <w:sz w:val="24"/>
          <w:szCs w:val="24"/>
          <w:lang w:val="es-ES_tradnl" w:eastAsia="es-ES"/>
        </w:rPr>
        <w:tab/>
      </w:r>
      <w:r w:rsidR="00DD4AE4">
        <w:rPr>
          <w:rFonts w:eastAsia="Times New Roman" w:cs="Times New Roman"/>
          <w:sz w:val="24"/>
          <w:szCs w:val="24"/>
          <w:lang w:val="es-ES_tradnl" w:eastAsia="es-ES"/>
        </w:rPr>
        <w:tab/>
      </w:r>
    </w:p>
    <w:sectPr w:rsidR="00526A43" w:rsidRPr="006506B0" w:rsidSect="00912A56">
      <w:footerReference w:type="default" r:id="rId12"/>
      <w:pgSz w:w="11906" w:h="16838"/>
      <w:pgMar w:top="1417" w:right="1701" w:bottom="851" w:left="1701" w:header="426" w:footer="5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64149E" w:rsidRDefault="0064149E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64149E" w:rsidRDefault="0064149E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14C4D" w14:textId="33A1B69C" w:rsidR="006506B0" w:rsidRPr="001A7A69" w:rsidRDefault="006506B0" w:rsidP="006506B0">
    <w:pPr>
      <w:pStyle w:val="Piedepgina"/>
      <w:tabs>
        <w:tab w:val="clear" w:pos="4252"/>
        <w:tab w:val="clear" w:pos="8504"/>
        <w:tab w:val="center" w:pos="4395"/>
        <w:tab w:val="right" w:pos="13325"/>
      </w:tabs>
      <w:ind w:right="96"/>
      <w:jc w:val="right"/>
    </w:pPr>
    <w:r>
      <w:rPr>
        <w:sz w:val="20"/>
        <w:szCs w:val="20"/>
      </w:rPr>
      <w:t>Modelo: 1738</w:t>
    </w:r>
    <w:r w:rsidRPr="00CF6962">
      <w:rPr>
        <w:sz w:val="20"/>
        <w:szCs w:val="20"/>
      </w:rPr>
      <w:t>FO</w:t>
    </w:r>
    <w:r>
      <w:rPr>
        <w:sz w:val="20"/>
        <w:szCs w:val="20"/>
      </w:rPr>
      <w:t>8</w:t>
    </w: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Pr="00CD6B46">
              <w:t xml:space="preserve">Página </w:t>
            </w:r>
            <w:r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Pr="00CD6B46">
              <w:rPr>
                <w:b/>
                <w:bCs/>
              </w:rPr>
              <w:instrText>PAGE</w:instrText>
            </w:r>
            <w:r w:rsidRPr="00CD6B4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Pr="00CD6B46">
              <w:rPr>
                <w:b/>
                <w:bCs/>
                <w:sz w:val="24"/>
                <w:szCs w:val="24"/>
              </w:rPr>
              <w:fldChar w:fldCharType="end"/>
            </w:r>
            <w:r w:rsidRPr="00CD6B46">
              <w:t xml:space="preserve"> de </w:t>
            </w:r>
            <w:r w:rsidR="00DD4AE4">
              <w:rPr>
                <w:b/>
                <w:bCs/>
                <w:sz w:val="24"/>
                <w:szCs w:val="24"/>
              </w:rPr>
              <w:t>1</w:t>
            </w:r>
          </w:sdtContent>
        </w:sdt>
      </w:sdtContent>
    </w:sdt>
  </w:p>
  <w:p w14:paraId="70375E3F" w14:textId="2F676B04" w:rsidR="0064149E" w:rsidRPr="00F41A64" w:rsidRDefault="0064149E" w:rsidP="00F41A64">
    <w:pPr>
      <w:pStyle w:val="Piedepgina"/>
    </w:pPr>
    <w:r>
      <w:rPr>
        <w:sz w:val="20"/>
        <w:szCs w:val="20"/>
      </w:rPr>
      <w:tab/>
    </w:r>
    <w:r>
      <w:rPr>
        <w:sz w:val="20"/>
        <w:szCs w:val="20"/>
      </w:rPr>
      <w:tab/>
    </w:r>
    <w:sdt>
      <w:sdtPr>
        <w:id w:val="-630943884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/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64149E" w:rsidRDefault="0064149E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64149E" w:rsidRDefault="0064149E" w:rsidP="00EF2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71414B02" w:rsidR="0064149E" w:rsidRDefault="00B138B0" w:rsidP="00B138B0">
    <w:pPr>
      <w:pStyle w:val="Encabezado"/>
      <w:spacing w:after="120"/>
    </w:pPr>
    <w:r>
      <w:rPr>
        <w:noProof/>
      </w:rPr>
      <w:drawing>
        <wp:inline distT="0" distB="0" distL="0" distR="0" wp14:anchorId="70E78CD3" wp14:editId="3F500ECB">
          <wp:extent cx="5400040" cy="704215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74DB8CB4" w:rsidR="0064149E" w:rsidRDefault="00B138B0">
    <w:pPr>
      <w:pStyle w:val="Encabezado"/>
    </w:pPr>
    <w:r>
      <w:rPr>
        <w:noProof/>
      </w:rPr>
      <w:drawing>
        <wp:inline distT="0" distB="0" distL="0" distR="0" wp14:anchorId="25B1C855" wp14:editId="4A0F4B58">
          <wp:extent cx="5400040" cy="704215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3"/>
  </w:num>
  <w:num w:numId="11">
    <w:abstractNumId w:val="28"/>
  </w:num>
  <w:num w:numId="12">
    <w:abstractNumId w:val="15"/>
  </w:num>
  <w:num w:numId="13">
    <w:abstractNumId w:val="11"/>
  </w:num>
  <w:num w:numId="14">
    <w:abstractNumId w:val="39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1"/>
  </w:num>
  <w:num w:numId="21">
    <w:abstractNumId w:val="9"/>
  </w:num>
  <w:num w:numId="22">
    <w:abstractNumId w:val="38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7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4"/>
  </w:num>
  <w:num w:numId="36">
    <w:abstractNumId w:val="29"/>
  </w:num>
  <w:num w:numId="37">
    <w:abstractNumId w:val="35"/>
  </w:num>
  <w:num w:numId="38">
    <w:abstractNumId w:val="27"/>
  </w:num>
  <w:num w:numId="39">
    <w:abstractNumId w:val="32"/>
  </w:num>
  <w:num w:numId="40">
    <w:abstractNumId w:val="36"/>
  </w:num>
  <w:num w:numId="41">
    <w:abstractNumId w:val="33"/>
  </w:num>
  <w:num w:numId="42">
    <w:abstractNumId w:val="40"/>
  </w:num>
  <w:num w:numId="43">
    <w:abstractNumId w:val="8"/>
  </w:num>
  <w:num w:numId="44">
    <w:abstractNumId w:val="34"/>
  </w:num>
  <w:num w:numId="45">
    <w:abstractNumId w:val="42"/>
  </w:num>
  <w:num w:numId="46">
    <w:abstractNumId w:val="31"/>
  </w:num>
  <w:num w:numId="4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30F59"/>
    <w:rsid w:val="000339BC"/>
    <w:rsid w:val="00042867"/>
    <w:rsid w:val="00055EB1"/>
    <w:rsid w:val="000615B9"/>
    <w:rsid w:val="00062B6F"/>
    <w:rsid w:val="00065617"/>
    <w:rsid w:val="0007186F"/>
    <w:rsid w:val="000822B0"/>
    <w:rsid w:val="0009095F"/>
    <w:rsid w:val="00096DD5"/>
    <w:rsid w:val="000A77D7"/>
    <w:rsid w:val="000B4426"/>
    <w:rsid w:val="000B4EDB"/>
    <w:rsid w:val="000C23A7"/>
    <w:rsid w:val="000C38FD"/>
    <w:rsid w:val="000C62B4"/>
    <w:rsid w:val="000D1DF4"/>
    <w:rsid w:val="000D69F2"/>
    <w:rsid w:val="000F446E"/>
    <w:rsid w:val="00103157"/>
    <w:rsid w:val="00114610"/>
    <w:rsid w:val="00133FBF"/>
    <w:rsid w:val="001419BF"/>
    <w:rsid w:val="0014358D"/>
    <w:rsid w:val="00143CCC"/>
    <w:rsid w:val="00167EA1"/>
    <w:rsid w:val="00174B92"/>
    <w:rsid w:val="00180C5A"/>
    <w:rsid w:val="0018464B"/>
    <w:rsid w:val="001A7A69"/>
    <w:rsid w:val="001B0F61"/>
    <w:rsid w:val="001B5425"/>
    <w:rsid w:val="001C1474"/>
    <w:rsid w:val="001E065C"/>
    <w:rsid w:val="001F0F22"/>
    <w:rsid w:val="001F2AF3"/>
    <w:rsid w:val="001F7494"/>
    <w:rsid w:val="00206217"/>
    <w:rsid w:val="00207C47"/>
    <w:rsid w:val="00214ECC"/>
    <w:rsid w:val="0022044E"/>
    <w:rsid w:val="00230100"/>
    <w:rsid w:val="00232100"/>
    <w:rsid w:val="00233C03"/>
    <w:rsid w:val="00240206"/>
    <w:rsid w:val="00245CCA"/>
    <w:rsid w:val="00251684"/>
    <w:rsid w:val="002538DD"/>
    <w:rsid w:val="00260FBD"/>
    <w:rsid w:val="002621A5"/>
    <w:rsid w:val="00273F8F"/>
    <w:rsid w:val="002771D0"/>
    <w:rsid w:val="002A7F46"/>
    <w:rsid w:val="002B2DB8"/>
    <w:rsid w:val="002C0819"/>
    <w:rsid w:val="002F694B"/>
    <w:rsid w:val="0030650E"/>
    <w:rsid w:val="00315482"/>
    <w:rsid w:val="00315E35"/>
    <w:rsid w:val="003338ED"/>
    <w:rsid w:val="00337A5F"/>
    <w:rsid w:val="003445BD"/>
    <w:rsid w:val="00352240"/>
    <w:rsid w:val="00355F17"/>
    <w:rsid w:val="00363E19"/>
    <w:rsid w:val="003673E2"/>
    <w:rsid w:val="00383449"/>
    <w:rsid w:val="00383ECB"/>
    <w:rsid w:val="00385DF0"/>
    <w:rsid w:val="00386AAA"/>
    <w:rsid w:val="003955E3"/>
    <w:rsid w:val="003B743B"/>
    <w:rsid w:val="003E3A6A"/>
    <w:rsid w:val="00404B94"/>
    <w:rsid w:val="00410CC5"/>
    <w:rsid w:val="00413027"/>
    <w:rsid w:val="004430FE"/>
    <w:rsid w:val="0046567A"/>
    <w:rsid w:val="00477180"/>
    <w:rsid w:val="004970DF"/>
    <w:rsid w:val="004A122E"/>
    <w:rsid w:val="004B00AA"/>
    <w:rsid w:val="004C52C6"/>
    <w:rsid w:val="004D34A0"/>
    <w:rsid w:val="004D40E2"/>
    <w:rsid w:val="004D5849"/>
    <w:rsid w:val="004F0E48"/>
    <w:rsid w:val="004F23E2"/>
    <w:rsid w:val="004F5FBB"/>
    <w:rsid w:val="00505511"/>
    <w:rsid w:val="00507E41"/>
    <w:rsid w:val="00512A8A"/>
    <w:rsid w:val="005168C9"/>
    <w:rsid w:val="00525D38"/>
    <w:rsid w:val="00526A43"/>
    <w:rsid w:val="005437F3"/>
    <w:rsid w:val="00550D33"/>
    <w:rsid w:val="00561F31"/>
    <w:rsid w:val="005654D1"/>
    <w:rsid w:val="00566298"/>
    <w:rsid w:val="00570C03"/>
    <w:rsid w:val="00574B07"/>
    <w:rsid w:val="00575B12"/>
    <w:rsid w:val="0058004F"/>
    <w:rsid w:val="005820ED"/>
    <w:rsid w:val="00592E50"/>
    <w:rsid w:val="00594330"/>
    <w:rsid w:val="00594A2A"/>
    <w:rsid w:val="0059583B"/>
    <w:rsid w:val="005A6693"/>
    <w:rsid w:val="005B52A2"/>
    <w:rsid w:val="005B52B3"/>
    <w:rsid w:val="005C0814"/>
    <w:rsid w:val="005E49B1"/>
    <w:rsid w:val="005F3038"/>
    <w:rsid w:val="006004B1"/>
    <w:rsid w:val="00605940"/>
    <w:rsid w:val="00610787"/>
    <w:rsid w:val="00625039"/>
    <w:rsid w:val="0062715E"/>
    <w:rsid w:val="0064149E"/>
    <w:rsid w:val="006506B0"/>
    <w:rsid w:val="00653AC5"/>
    <w:rsid w:val="00655A50"/>
    <w:rsid w:val="00666FC4"/>
    <w:rsid w:val="00671C4E"/>
    <w:rsid w:val="00672EE4"/>
    <w:rsid w:val="006936DC"/>
    <w:rsid w:val="0069528C"/>
    <w:rsid w:val="006A3170"/>
    <w:rsid w:val="006A3686"/>
    <w:rsid w:val="006A3F26"/>
    <w:rsid w:val="006A7A24"/>
    <w:rsid w:val="006B055C"/>
    <w:rsid w:val="006B2BFB"/>
    <w:rsid w:val="006C23E4"/>
    <w:rsid w:val="006C68B8"/>
    <w:rsid w:val="006F0DA0"/>
    <w:rsid w:val="00705B52"/>
    <w:rsid w:val="007216A7"/>
    <w:rsid w:val="0073474F"/>
    <w:rsid w:val="0077596F"/>
    <w:rsid w:val="00781DEA"/>
    <w:rsid w:val="00784815"/>
    <w:rsid w:val="00784AC7"/>
    <w:rsid w:val="00785A9E"/>
    <w:rsid w:val="00790CFA"/>
    <w:rsid w:val="007924E6"/>
    <w:rsid w:val="007B0070"/>
    <w:rsid w:val="007C4369"/>
    <w:rsid w:val="007D2502"/>
    <w:rsid w:val="007D4DDC"/>
    <w:rsid w:val="007D71D5"/>
    <w:rsid w:val="007D7AE8"/>
    <w:rsid w:val="007E0536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5103"/>
    <w:rsid w:val="00825CE2"/>
    <w:rsid w:val="0082654C"/>
    <w:rsid w:val="00830FC3"/>
    <w:rsid w:val="00834C86"/>
    <w:rsid w:val="008379D7"/>
    <w:rsid w:val="0084669B"/>
    <w:rsid w:val="008545F6"/>
    <w:rsid w:val="00854A2D"/>
    <w:rsid w:val="00855033"/>
    <w:rsid w:val="008604E0"/>
    <w:rsid w:val="00862491"/>
    <w:rsid w:val="0086493F"/>
    <w:rsid w:val="00893EC5"/>
    <w:rsid w:val="008B2EE2"/>
    <w:rsid w:val="008C7D3B"/>
    <w:rsid w:val="008D1937"/>
    <w:rsid w:val="008D1AC0"/>
    <w:rsid w:val="008D1D94"/>
    <w:rsid w:val="008D44D0"/>
    <w:rsid w:val="008E5F93"/>
    <w:rsid w:val="00904278"/>
    <w:rsid w:val="00912A56"/>
    <w:rsid w:val="0092743B"/>
    <w:rsid w:val="0093374D"/>
    <w:rsid w:val="00934AF4"/>
    <w:rsid w:val="00940695"/>
    <w:rsid w:val="00940AFD"/>
    <w:rsid w:val="00947197"/>
    <w:rsid w:val="00956F61"/>
    <w:rsid w:val="0096108D"/>
    <w:rsid w:val="009766C2"/>
    <w:rsid w:val="00983604"/>
    <w:rsid w:val="00991092"/>
    <w:rsid w:val="00995DE3"/>
    <w:rsid w:val="009A46CC"/>
    <w:rsid w:val="009B3431"/>
    <w:rsid w:val="009B4D99"/>
    <w:rsid w:val="00A1046F"/>
    <w:rsid w:val="00A107B7"/>
    <w:rsid w:val="00A212AE"/>
    <w:rsid w:val="00A242EC"/>
    <w:rsid w:val="00A30EBD"/>
    <w:rsid w:val="00A32027"/>
    <w:rsid w:val="00A3639F"/>
    <w:rsid w:val="00A46682"/>
    <w:rsid w:val="00A5557E"/>
    <w:rsid w:val="00A64B75"/>
    <w:rsid w:val="00A94726"/>
    <w:rsid w:val="00AA27F4"/>
    <w:rsid w:val="00AA2BB7"/>
    <w:rsid w:val="00AA33B6"/>
    <w:rsid w:val="00AB6E9A"/>
    <w:rsid w:val="00AB78AC"/>
    <w:rsid w:val="00AC3C0B"/>
    <w:rsid w:val="00AD570D"/>
    <w:rsid w:val="00AD681C"/>
    <w:rsid w:val="00AE58CF"/>
    <w:rsid w:val="00AE77B1"/>
    <w:rsid w:val="00AF14F6"/>
    <w:rsid w:val="00B138B0"/>
    <w:rsid w:val="00B25941"/>
    <w:rsid w:val="00B347D5"/>
    <w:rsid w:val="00B3623F"/>
    <w:rsid w:val="00B770B3"/>
    <w:rsid w:val="00B82529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C00730"/>
    <w:rsid w:val="00C0522A"/>
    <w:rsid w:val="00C11C3F"/>
    <w:rsid w:val="00C15E32"/>
    <w:rsid w:val="00C224A9"/>
    <w:rsid w:val="00C224CB"/>
    <w:rsid w:val="00C32002"/>
    <w:rsid w:val="00C346E5"/>
    <w:rsid w:val="00C45352"/>
    <w:rsid w:val="00C57D44"/>
    <w:rsid w:val="00C652A2"/>
    <w:rsid w:val="00C82D7E"/>
    <w:rsid w:val="00C84D83"/>
    <w:rsid w:val="00CA45B4"/>
    <w:rsid w:val="00CC4752"/>
    <w:rsid w:val="00CD5076"/>
    <w:rsid w:val="00CD6B46"/>
    <w:rsid w:val="00CE57F4"/>
    <w:rsid w:val="00CF1B5A"/>
    <w:rsid w:val="00CF6962"/>
    <w:rsid w:val="00D161BB"/>
    <w:rsid w:val="00D415D6"/>
    <w:rsid w:val="00D41CED"/>
    <w:rsid w:val="00D421A7"/>
    <w:rsid w:val="00D630B8"/>
    <w:rsid w:val="00D75138"/>
    <w:rsid w:val="00D92F89"/>
    <w:rsid w:val="00DC08C2"/>
    <w:rsid w:val="00DD12B9"/>
    <w:rsid w:val="00DD25A7"/>
    <w:rsid w:val="00DD2D98"/>
    <w:rsid w:val="00DD4AE4"/>
    <w:rsid w:val="00DF4D8D"/>
    <w:rsid w:val="00E048F0"/>
    <w:rsid w:val="00E0675A"/>
    <w:rsid w:val="00E27569"/>
    <w:rsid w:val="00E3224B"/>
    <w:rsid w:val="00E43304"/>
    <w:rsid w:val="00E536B8"/>
    <w:rsid w:val="00E5791F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32B6"/>
    <w:rsid w:val="00EC68D2"/>
    <w:rsid w:val="00EE4CD0"/>
    <w:rsid w:val="00EF25F9"/>
    <w:rsid w:val="00EF4B37"/>
    <w:rsid w:val="00EF5C3E"/>
    <w:rsid w:val="00F072A8"/>
    <w:rsid w:val="00F318FD"/>
    <w:rsid w:val="00F37D8B"/>
    <w:rsid w:val="00F41A64"/>
    <w:rsid w:val="00F5065C"/>
    <w:rsid w:val="00F52A42"/>
    <w:rsid w:val="00F661D9"/>
    <w:rsid w:val="00F7097C"/>
    <w:rsid w:val="00F710F3"/>
    <w:rsid w:val="00F74C8D"/>
    <w:rsid w:val="00F959E3"/>
    <w:rsid w:val="00FA0718"/>
    <w:rsid w:val="00FA0970"/>
    <w:rsid w:val="00FB3D5F"/>
    <w:rsid w:val="00FC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A43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332E86-9101-42A2-9778-0DC45DBEFD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442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Delgado Navarro, Andrea</cp:lastModifiedBy>
  <cp:revision>30</cp:revision>
  <cp:lastPrinted>2024-01-25T14:04:00Z</cp:lastPrinted>
  <dcterms:created xsi:type="dcterms:W3CDTF">2024-05-22T12:08:00Z</dcterms:created>
  <dcterms:modified xsi:type="dcterms:W3CDTF">2026-03-20T10:19:00Z</dcterms:modified>
</cp:coreProperties>
</file>