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F9" w:rsidRPr="0016265A" w:rsidRDefault="0016265A" w:rsidP="00DE54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1-d</w:t>
      </w:r>
      <w:r w:rsidR="00DE54F9"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46"/>
        <w:tblW w:w="15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6015"/>
        <w:gridCol w:w="850"/>
        <w:gridCol w:w="993"/>
        <w:gridCol w:w="850"/>
        <w:gridCol w:w="851"/>
        <w:gridCol w:w="896"/>
        <w:gridCol w:w="709"/>
        <w:gridCol w:w="1417"/>
        <w:gridCol w:w="1445"/>
        <w:gridCol w:w="54"/>
      </w:tblGrid>
      <w:tr w:rsidR="0016265A" w:rsidRPr="00D61E93" w:rsidTr="00FC5607">
        <w:trPr>
          <w:gridAfter w:val="1"/>
          <w:wAfter w:w="54" w:type="dxa"/>
          <w:trHeight w:val="422"/>
        </w:trPr>
        <w:tc>
          <w:tcPr>
            <w:tcW w:w="157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RELACIÓN DE PROCEDIMIENTOS TÉCNICOS DE VERIFICACIÓN PARA LA ASISTENCIA TÉCNICA QUE REALIZA LA ENTIDAD DE CONTROL DE CALIDAD DE LA EDIFICACIÓN</w:t>
            </w:r>
          </w:p>
        </w:tc>
      </w:tr>
      <w:tr w:rsidR="0016265A" w:rsidRPr="001A26C4" w:rsidTr="003E6CD3">
        <w:trPr>
          <w:gridAfter w:val="1"/>
          <w:wAfter w:w="54" w:type="dxa"/>
          <w:trHeight w:val="239"/>
        </w:trPr>
        <w:tc>
          <w:tcPr>
            <w:tcW w:w="157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65A" w:rsidRPr="001A26C4" w:rsidRDefault="0016265A" w:rsidP="00AA5CC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1A26C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  <w:t>Entidad:</w:t>
            </w:r>
          </w:p>
        </w:tc>
      </w:tr>
      <w:tr w:rsidR="0016265A" w:rsidRPr="001A26C4" w:rsidTr="003E6CD3">
        <w:trPr>
          <w:gridAfter w:val="1"/>
          <w:wAfter w:w="54" w:type="dxa"/>
          <w:trHeight w:val="239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65A" w:rsidRPr="001A26C4" w:rsidRDefault="0016265A" w:rsidP="00AA5CC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  <w:t>Centro:</w:t>
            </w:r>
          </w:p>
        </w:tc>
      </w:tr>
      <w:tr w:rsidR="0016265A" w:rsidRPr="00D61E93" w:rsidTr="00FC5607">
        <w:trPr>
          <w:gridAfter w:val="1"/>
          <w:wAfter w:w="54" w:type="dxa"/>
          <w:trHeight w:val="241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8644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Fecha declaración: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i/>
                <w:iCs/>
                <w:color w:val="31869B"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Nº Reg. Gral. ECCE: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color w:val="31869B"/>
                <w:sz w:val="18"/>
                <w:szCs w:val="18"/>
                <w:lang w:val="es-ES" w:eastAsia="es-ES"/>
              </w:rPr>
            </w:pPr>
          </w:p>
        </w:tc>
      </w:tr>
      <w:tr w:rsidR="0016265A" w:rsidRPr="00D61E93" w:rsidTr="00FC5607">
        <w:trPr>
          <w:gridAfter w:val="1"/>
          <w:wAfter w:w="54" w:type="dxa"/>
          <w:trHeight w:val="236"/>
        </w:trPr>
        <w:tc>
          <w:tcPr>
            <w:tcW w:w="157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Declara que realiza la asistencia técnica con los siguientes procedimientos técnicos de verificación</w:t>
            </w:r>
          </w:p>
        </w:tc>
      </w:tr>
      <w:tr w:rsidR="0016265A" w:rsidRPr="00D61E93" w:rsidTr="003E6CD3">
        <w:trPr>
          <w:gridAfter w:val="1"/>
          <w:wAfter w:w="54" w:type="dxa"/>
          <w:trHeight w:val="353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5A" w:rsidRPr="00D61E93" w:rsidRDefault="0016265A" w:rsidP="0016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CAMPO DE ACTUACIÓN: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  </w:t>
            </w:r>
            <w:r w:rsidRPr="002123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SUPERVISIÓN DE LA CERTIFICACIÓN ENERGÉTICA DE LOS EDIFICIOS</w:t>
            </w:r>
          </w:p>
        </w:tc>
      </w:tr>
      <w:tr w:rsidR="0016265A" w:rsidRPr="00D61E93" w:rsidTr="00FC5607">
        <w:trPr>
          <w:gridAfter w:val="1"/>
          <w:wAfter w:w="54" w:type="dxa"/>
          <w:trHeight w:val="52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Código Procedimiento</w:t>
            </w:r>
          </w:p>
        </w:tc>
        <w:tc>
          <w:tcPr>
            <w:tcW w:w="6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5864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PROCEDIMIENTO TÉCNICO DE VERIFICACIÓN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Edición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Fecha edición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Alcance LOE (1)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265A" w:rsidRPr="00D61E93" w:rsidRDefault="0016265A" w:rsidP="003E6C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 xml:space="preserve">Fase del proceso edificación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Reglamento / Normativa que aplica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265A" w:rsidRPr="00D61E93" w:rsidRDefault="0016265A" w:rsidP="003E6C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Certificaciones/ Organismo (</w:t>
            </w:r>
            <w:r w:rsidR="003E6C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</w:t>
            </w: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16265A" w:rsidRPr="00D61E93" w:rsidTr="00FC5607">
        <w:trPr>
          <w:gridAfter w:val="1"/>
          <w:wAfter w:w="54" w:type="dxa"/>
          <w:trHeight w:val="327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6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P</w:t>
            </w: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royecto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E</w:t>
            </w: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jecución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6265A" w:rsidRPr="00D61E93" w:rsidRDefault="0016265A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V</w:t>
            </w: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ida útil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6265A" w:rsidRPr="00D61E93" w:rsidTr="003E6CD3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i/>
                <w:iCs/>
                <w:color w:val="C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i/>
                <w:iCs/>
                <w:color w:val="C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265A" w:rsidRPr="00D61E93" w:rsidTr="00FC5607">
        <w:trPr>
          <w:gridAfter w:val="1"/>
          <w:wAfter w:w="54" w:type="dxa"/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5A" w:rsidRPr="00D61E93" w:rsidRDefault="0016265A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B276C3" w:rsidRPr="00957F25" w:rsidTr="00AF66FA">
        <w:trPr>
          <w:trHeight w:val="633"/>
        </w:trPr>
        <w:tc>
          <w:tcPr>
            <w:tcW w:w="15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C3" w:rsidRDefault="00B276C3" w:rsidP="00B276C3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57F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(1) Según Art. 2 de la LOE: Administrativo, sanitario, religioso, residencial en todas sus formas, docente y cultural,</w:t>
            </w:r>
            <w:r w:rsidRPr="00957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1.a</w:t>
            </w:r>
            <w:r w:rsidRPr="00957F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; aeronáutico; agropecuario; de la energía; de la hidráulica; minero; de telecomunicaciones (referido a la ingeniería de las telecomunicaciones); del transporte terrestre, marítimo, fluvial y aéreo; forestal; industrial; naval; de la ingeniería de saneamiento e higiene, y accesorio a las obras de ingeniería y su explotación, </w:t>
            </w:r>
            <w:r w:rsidRPr="00957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1.b</w:t>
            </w:r>
            <w:r w:rsidRPr="00957F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; todas las demás edificaciones cuyos usos no estén expresamente relacionados en los grupos anteriores, </w:t>
            </w:r>
            <w:r w:rsidRPr="00957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1.c</w:t>
            </w:r>
            <w:r w:rsidRPr="00957F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. </w:t>
            </w:r>
          </w:p>
          <w:p w:rsidR="00AF66FA" w:rsidRPr="00957F25" w:rsidRDefault="00B276C3" w:rsidP="003E6CD3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(2) </w:t>
            </w:r>
            <w:r w:rsidR="00AF66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En su caso, </w:t>
            </w:r>
            <w:r w:rsidR="00AF66FA" w:rsidRPr="006F29E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AF66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si </w:t>
            </w:r>
            <w:r w:rsidR="00AF66FA" w:rsidRPr="006F29E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 procedimiento está cubierto por auditorías, evaluaciones técnicas o certificaciones favorables, se indicará el Organismo</w:t>
            </w:r>
            <w:r w:rsidR="00AF66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las emite.</w:t>
            </w:r>
          </w:p>
        </w:tc>
      </w:tr>
    </w:tbl>
    <w:p w:rsidR="006C785C" w:rsidRDefault="006C785C" w:rsidP="00DE54F9"/>
    <w:sectPr w:rsidR="006C785C" w:rsidSect="00DE5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DF" w:rsidRDefault="00637FDF" w:rsidP="002C19A5">
      <w:r>
        <w:separator/>
      </w:r>
    </w:p>
  </w:endnote>
  <w:endnote w:type="continuationSeparator" w:id="0">
    <w:p w:rsidR="00637FDF" w:rsidRDefault="00637FDF" w:rsidP="002C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38" w:rsidRDefault="00E21F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5B" w:rsidRPr="000230D9" w:rsidRDefault="0080405B" w:rsidP="0080405B">
    <w:pPr>
      <w:pStyle w:val="Piedepgina"/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  <w:r w:rsidRPr="00C32E4E">
      <w:rPr>
        <w:rFonts w:ascii="Arial" w:hAnsi="Arial" w:cs="Arial"/>
        <w:sz w:val="14"/>
        <w:szCs w:val="14"/>
        <w:lang w:val="es-ES"/>
      </w:rPr>
      <w:t>Modelo:</w:t>
    </w:r>
    <w:r>
      <w:rPr>
        <w:rFonts w:ascii="Arial" w:hAnsi="Arial" w:cs="Arial"/>
        <w:sz w:val="14"/>
        <w:szCs w:val="14"/>
        <w:lang w:val="es-ES"/>
      </w:rPr>
      <w:t xml:space="preserve"> 2768 F</w:t>
    </w:r>
    <w:r w:rsidR="00DD2123">
      <w:rPr>
        <w:rFonts w:ascii="Arial" w:hAnsi="Arial" w:cs="Arial"/>
        <w:sz w:val="14"/>
        <w:szCs w:val="14"/>
        <w:lang w:val="es-ES"/>
      </w:rPr>
      <w:t>O5</w:t>
    </w:r>
  </w:p>
  <w:p w:rsidR="0080405B" w:rsidRDefault="008040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38" w:rsidRDefault="00E21F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DF" w:rsidRDefault="00637FDF" w:rsidP="002C19A5">
      <w:r>
        <w:separator/>
      </w:r>
    </w:p>
  </w:footnote>
  <w:footnote w:type="continuationSeparator" w:id="0">
    <w:p w:rsidR="00637FDF" w:rsidRDefault="00637FDF" w:rsidP="002C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38" w:rsidRDefault="00E21F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D7" w:rsidRDefault="00E21F38">
    <w:pPr>
      <w:pStyle w:val="Encabezado"/>
    </w:pPr>
    <w:bookmarkStart w:id="0" w:name="_GoBack"/>
    <w:bookmarkEnd w:id="0"/>
    <w:r>
      <w:rPr>
        <w:noProof/>
        <w:lang w:val="es-ES" w:eastAsia="es-ES"/>
      </w:rPr>
      <w:drawing>
        <wp:inline distT="0" distB="0" distL="0" distR="0" wp14:anchorId="27D8F8AA">
          <wp:extent cx="560705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38" w:rsidRDefault="00E21F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2A82"/>
    <w:multiLevelType w:val="hybridMultilevel"/>
    <w:tmpl w:val="DAAC9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16F9"/>
    <w:multiLevelType w:val="hybridMultilevel"/>
    <w:tmpl w:val="DB281D00"/>
    <w:lvl w:ilvl="0" w:tplc="E11EF37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602CA"/>
    <w:multiLevelType w:val="hybridMultilevel"/>
    <w:tmpl w:val="7B90D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23A4"/>
    <w:multiLevelType w:val="hybridMultilevel"/>
    <w:tmpl w:val="E9A4DA0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217486D"/>
    <w:multiLevelType w:val="hybridMultilevel"/>
    <w:tmpl w:val="7988B89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734D59"/>
    <w:multiLevelType w:val="hybridMultilevel"/>
    <w:tmpl w:val="901C0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F1762"/>
    <w:multiLevelType w:val="hybridMultilevel"/>
    <w:tmpl w:val="7E7C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E1B"/>
    <w:multiLevelType w:val="hybridMultilevel"/>
    <w:tmpl w:val="933C07B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A5"/>
    <w:rsid w:val="00136CC6"/>
    <w:rsid w:val="0016265A"/>
    <w:rsid w:val="002C19A5"/>
    <w:rsid w:val="003C5255"/>
    <w:rsid w:val="003E6CD3"/>
    <w:rsid w:val="00637FDF"/>
    <w:rsid w:val="00681C03"/>
    <w:rsid w:val="006C785C"/>
    <w:rsid w:val="007179F5"/>
    <w:rsid w:val="00771B85"/>
    <w:rsid w:val="007C76D7"/>
    <w:rsid w:val="0080292B"/>
    <w:rsid w:val="0080405B"/>
    <w:rsid w:val="00836C69"/>
    <w:rsid w:val="008627D1"/>
    <w:rsid w:val="00AF66FA"/>
    <w:rsid w:val="00B21097"/>
    <w:rsid w:val="00B276C3"/>
    <w:rsid w:val="00BF5E36"/>
    <w:rsid w:val="00C422AD"/>
    <w:rsid w:val="00CD40B3"/>
    <w:rsid w:val="00DD2123"/>
    <w:rsid w:val="00DE54F9"/>
    <w:rsid w:val="00E21F38"/>
    <w:rsid w:val="00E35347"/>
    <w:rsid w:val="00E404BE"/>
    <w:rsid w:val="00FC5607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B450F-6177-47CA-BE65-2AE6A1F8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qFormat/>
    <w:rsid w:val="002C19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9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19A5"/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2C19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9A5"/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9A5"/>
    <w:rPr>
      <w:rFonts w:ascii="Tahoma" w:eastAsia="MS Mincho" w:hAnsi="Tahoma" w:cs="Tahoma"/>
      <w:sz w:val="16"/>
      <w:szCs w:val="1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2C19A5"/>
    <w:rPr>
      <w:rFonts w:ascii="Arial" w:eastAsia="MS Mincho" w:hAnsi="Arial" w:cs="Arial"/>
      <w:b/>
      <w:bCs/>
      <w:kern w:val="32"/>
      <w:sz w:val="32"/>
      <w:szCs w:val="32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2C19A5"/>
    <w:pPr>
      <w:spacing w:after="200" w:line="276" w:lineRule="auto"/>
      <w:ind w:left="720"/>
      <w:contextualSpacing/>
      <w:jc w:val="both"/>
    </w:pPr>
    <w:rPr>
      <w:rFonts w:ascii="Arial" w:eastAsia="Calibri" w:hAnsi="Arial"/>
      <w:sz w:val="22"/>
      <w:szCs w:val="22"/>
      <w:lang w:val="es-ES" w:eastAsia="en-US"/>
    </w:rPr>
  </w:style>
  <w:style w:type="character" w:styleId="Hipervnculo">
    <w:name w:val="Hyperlink"/>
    <w:unhideWhenUsed/>
    <w:rsid w:val="002C19A5"/>
    <w:rPr>
      <w:color w:val="0000FF"/>
      <w:u w:val="single"/>
    </w:rPr>
  </w:style>
  <w:style w:type="paragraph" w:customStyle="1" w:styleId="Headingone">
    <w:name w:val="Heading one"/>
    <w:basedOn w:val="Ttulo1"/>
    <w:link w:val="HeadingoneChar"/>
    <w:rsid w:val="002C19A5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2C19A5"/>
    <w:rPr>
      <w:rFonts w:ascii="Times New Roman" w:eastAsia="Times" w:hAnsi="Times New Roman" w:cs="Times New Roman"/>
      <w:noProof/>
      <w:color w:val="000066"/>
      <w:kern w:val="32"/>
      <w:sz w:val="6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6D0A5-CAFA-4A7E-9BDF-545005B2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Madrid Digital</cp:lastModifiedBy>
  <cp:revision>2</cp:revision>
  <dcterms:created xsi:type="dcterms:W3CDTF">2021-07-23T07:42:00Z</dcterms:created>
  <dcterms:modified xsi:type="dcterms:W3CDTF">2021-07-23T07:42:00Z</dcterms:modified>
</cp:coreProperties>
</file>