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447" w:rsidRPr="00A45DD1" w:rsidRDefault="00BA4447" w:rsidP="00BA4447">
      <w:pPr>
        <w:pBdr>
          <w:top w:val="single" w:sz="4" w:space="1" w:color="auto"/>
          <w:left w:val="single" w:sz="4" w:space="4" w:color="auto"/>
          <w:bottom w:val="single" w:sz="4" w:space="1" w:color="auto"/>
          <w:right w:val="single" w:sz="4" w:space="4" w:color="auto"/>
        </w:pBdr>
        <w:spacing w:after="0"/>
        <w:jc w:val="center"/>
        <w:rPr>
          <w:rFonts w:cs="Times New Roman"/>
          <w:color w:val="FF0000"/>
          <w:lang w:eastAsia="en-US"/>
        </w:rPr>
      </w:pPr>
      <w:r w:rsidRPr="00A45DD1">
        <w:rPr>
          <w:rFonts w:asciiTheme="minorHAnsi" w:eastAsiaTheme="minorHAnsi" w:hAnsiTheme="minorHAnsi" w:cstheme="minorBidi"/>
          <w:color w:val="auto"/>
          <w:sz w:val="20"/>
          <w:szCs w:val="20"/>
          <w:lang w:eastAsia="en-US"/>
        </w:rPr>
        <w:t>CONVOCATORIA DE AYUDAS A ACTUACIONES DE REHABILITACIÓN A NIVEL DE EDIFICIO, AYUDA A LAS ACTUACIONES DE MEJORA DE LA EFICIENCIA ENERGÉTICA EN VIVIENDAS Y AYUDAS A LA ELABORACIÓN DEL LIBRO DEL EDIFICIO EXISTENTE PARA LA REHABILITACIÓN Y LA REDACCIÓN DE PROYECTOS DE REHABILITACIÓN, PREVISTAS EN EL REAL DECRETO 853/2021, DE 5 DE OCTUBRE POR EL QUE SE REGULAN LOS PROGRAMAS DE AYUDA EN MATERIA DE REHABILITACIÓN RESIDENCIAL Y VIVIENDA SOCIAL DEL PLAN DE RECUPERACIÓN, TRANSFORMACIÓN Y RESILIENCIA.</w:t>
      </w:r>
    </w:p>
    <w:p w:rsidR="00BA4447" w:rsidRPr="00A45DD1" w:rsidRDefault="00BA4447" w:rsidP="00BA4447">
      <w:pPr>
        <w:pBdr>
          <w:top w:val="single" w:sz="4" w:space="1" w:color="auto"/>
          <w:left w:val="single" w:sz="4" w:space="4" w:color="auto"/>
          <w:bottom w:val="single" w:sz="4" w:space="1" w:color="auto"/>
          <w:right w:val="single" w:sz="4" w:space="4" w:color="auto"/>
        </w:pBdr>
        <w:spacing w:after="0"/>
        <w:jc w:val="center"/>
        <w:rPr>
          <w:rFonts w:asciiTheme="minorHAnsi" w:eastAsiaTheme="minorHAnsi" w:hAnsiTheme="minorHAnsi" w:cstheme="minorBidi"/>
          <w:color w:val="auto"/>
          <w:sz w:val="20"/>
          <w:szCs w:val="20"/>
          <w:lang w:eastAsia="en-US"/>
        </w:rPr>
      </w:pPr>
      <w:r w:rsidRPr="00A45DD1">
        <w:rPr>
          <w:rFonts w:asciiTheme="minorHAnsi" w:eastAsiaTheme="minorHAnsi" w:hAnsiTheme="minorHAnsi" w:cstheme="minorBidi"/>
          <w:color w:val="auto"/>
          <w:sz w:val="20"/>
          <w:szCs w:val="20"/>
          <w:lang w:eastAsia="en-US"/>
        </w:rPr>
        <w:t>F</w:t>
      </w:r>
      <w:r>
        <w:rPr>
          <w:rFonts w:asciiTheme="minorHAnsi" w:eastAsiaTheme="minorHAnsi" w:hAnsiTheme="minorHAnsi" w:cstheme="minorBidi"/>
          <w:color w:val="auto"/>
          <w:sz w:val="20"/>
          <w:szCs w:val="20"/>
          <w:lang w:eastAsia="en-US"/>
        </w:rPr>
        <w:t>inanciado</w:t>
      </w:r>
      <w:r w:rsidRPr="00A45DD1">
        <w:rPr>
          <w:rFonts w:asciiTheme="minorHAnsi" w:eastAsiaTheme="minorHAnsi" w:hAnsiTheme="minorHAnsi" w:cstheme="minorBidi"/>
          <w:color w:val="auto"/>
          <w:sz w:val="20"/>
          <w:szCs w:val="20"/>
          <w:lang w:eastAsia="en-US"/>
        </w:rPr>
        <w:t xml:space="preserve"> </w:t>
      </w:r>
      <w:r>
        <w:rPr>
          <w:rFonts w:asciiTheme="minorHAnsi" w:eastAsiaTheme="minorHAnsi" w:hAnsiTheme="minorHAnsi" w:cstheme="minorBidi"/>
          <w:color w:val="auto"/>
          <w:sz w:val="20"/>
          <w:szCs w:val="20"/>
          <w:lang w:eastAsia="en-US"/>
        </w:rPr>
        <w:t>por l</w:t>
      </w:r>
      <w:r w:rsidRPr="00A45DD1">
        <w:rPr>
          <w:rFonts w:asciiTheme="minorHAnsi" w:eastAsiaTheme="minorHAnsi" w:hAnsiTheme="minorHAnsi" w:cstheme="minorBidi"/>
          <w:color w:val="auto"/>
          <w:sz w:val="20"/>
          <w:szCs w:val="20"/>
          <w:lang w:eastAsia="en-US"/>
        </w:rPr>
        <w:t>a Unión Europea-</w:t>
      </w:r>
      <w:r>
        <w:rPr>
          <w:rFonts w:asciiTheme="minorHAnsi" w:eastAsiaTheme="minorHAnsi" w:hAnsiTheme="minorHAnsi" w:cstheme="minorBidi"/>
          <w:color w:val="auto"/>
          <w:sz w:val="20"/>
          <w:szCs w:val="20"/>
          <w:lang w:eastAsia="en-US"/>
        </w:rPr>
        <w:t xml:space="preserve"> </w:t>
      </w:r>
      <w:r w:rsidRPr="00A45DD1">
        <w:rPr>
          <w:rFonts w:asciiTheme="minorHAnsi" w:eastAsiaTheme="minorHAnsi" w:hAnsiTheme="minorHAnsi" w:cstheme="minorBidi"/>
          <w:color w:val="auto"/>
          <w:sz w:val="20"/>
          <w:szCs w:val="20"/>
          <w:lang w:eastAsia="en-US"/>
        </w:rPr>
        <w:t>NEXT GENERATION</w:t>
      </w:r>
      <w:r w:rsidRPr="00080315">
        <w:rPr>
          <w:rFonts w:asciiTheme="minorHAnsi" w:eastAsiaTheme="minorHAnsi" w:hAnsiTheme="minorHAnsi" w:cstheme="minorBidi"/>
          <w:color w:val="auto"/>
          <w:sz w:val="20"/>
          <w:szCs w:val="20"/>
          <w:lang w:eastAsia="en-US"/>
        </w:rPr>
        <w:t xml:space="preserve"> - </w:t>
      </w:r>
      <w:r w:rsidRPr="00A45DD1">
        <w:rPr>
          <w:rFonts w:asciiTheme="minorHAnsi" w:eastAsiaTheme="minorHAnsi" w:hAnsiTheme="minorHAnsi" w:cstheme="minorBidi"/>
          <w:color w:val="auto"/>
          <w:sz w:val="20"/>
          <w:szCs w:val="20"/>
          <w:lang w:eastAsia="en-US"/>
        </w:rPr>
        <w:t>Componente 2 Inversión C02.I01</w:t>
      </w:r>
    </w:p>
    <w:p w:rsidR="00BA4447" w:rsidRDefault="00BA4447" w:rsidP="00540D62">
      <w:pPr>
        <w:spacing w:after="0"/>
        <w:ind w:left="709" w:right="-28"/>
        <w:jc w:val="center"/>
        <w:rPr>
          <w:rFonts w:ascii="Arial" w:eastAsia="Arial" w:hAnsi="Arial" w:cs="Arial"/>
          <w:b/>
          <w:color w:val="181818"/>
        </w:rPr>
      </w:pPr>
    </w:p>
    <w:p w:rsidR="002F2F72" w:rsidRDefault="00322C01" w:rsidP="00540D62">
      <w:pPr>
        <w:spacing w:after="0"/>
        <w:ind w:left="709" w:right="-28"/>
        <w:jc w:val="center"/>
        <w:rPr>
          <w:rFonts w:ascii="Arial" w:eastAsia="Arial" w:hAnsi="Arial" w:cs="Arial"/>
          <w:b/>
        </w:rPr>
      </w:pPr>
      <w:r>
        <w:rPr>
          <w:rFonts w:ascii="Arial" w:eastAsia="Arial" w:hAnsi="Arial" w:cs="Arial"/>
          <w:b/>
          <w:color w:val="181818"/>
        </w:rPr>
        <w:t>ANEXO</w:t>
      </w:r>
      <w:r w:rsidR="00BA4447">
        <w:rPr>
          <w:rFonts w:ascii="Arial" w:eastAsia="Arial" w:hAnsi="Arial" w:cs="Arial"/>
          <w:b/>
          <w:color w:val="181818"/>
        </w:rPr>
        <w:t xml:space="preserve"> III</w:t>
      </w:r>
    </w:p>
    <w:p w:rsidR="00540D62" w:rsidRDefault="00540D62" w:rsidP="00540D62">
      <w:pPr>
        <w:spacing w:after="129"/>
        <w:ind w:left="709" w:right="-28" w:hanging="10"/>
        <w:jc w:val="center"/>
      </w:pPr>
    </w:p>
    <w:p w:rsidR="002F2F72" w:rsidRDefault="00322C01" w:rsidP="00540D62">
      <w:pPr>
        <w:spacing w:after="0" w:line="216" w:lineRule="auto"/>
        <w:ind w:left="709" w:right="-28"/>
        <w:jc w:val="both"/>
      </w:pPr>
      <w:r>
        <w:rPr>
          <w:rFonts w:ascii="Arial" w:eastAsia="Arial" w:hAnsi="Arial" w:cs="Arial"/>
          <w:b/>
          <w:color w:val="181818"/>
        </w:rPr>
        <w:t xml:space="preserve">Declaración responsable del cumplimiento del principio de «no causar perjuicio significativo» a los seis objetivos medioambientales </w:t>
      </w:r>
      <w:r w:rsidR="006B47AA">
        <w:rPr>
          <w:rFonts w:ascii="Arial" w:eastAsia="Arial" w:hAnsi="Arial" w:cs="Arial"/>
          <w:b/>
          <w:color w:val="181818"/>
        </w:rPr>
        <w:t xml:space="preserve">expresados en el </w:t>
      </w:r>
      <w:r>
        <w:rPr>
          <w:rFonts w:ascii="Arial" w:eastAsia="Arial" w:hAnsi="Arial" w:cs="Arial"/>
          <w:b/>
          <w:color w:val="181818"/>
        </w:rPr>
        <w:t>artículo 17 del Reglamento (UE) 2020/852</w:t>
      </w:r>
      <w:r w:rsidR="006B47AA">
        <w:rPr>
          <w:rFonts w:ascii="Arial" w:eastAsia="Arial" w:hAnsi="Arial" w:cs="Arial"/>
          <w:b/>
          <w:color w:val="181818"/>
        </w:rPr>
        <w:t>, del Parlamento Europeo y del Consejo, de 18 de junio de 2020, relativo al establecimiento de un marco para facilitar las inversiones sostenibles.</w:t>
      </w:r>
    </w:p>
    <w:p w:rsidR="002F2F72" w:rsidRDefault="00322C01" w:rsidP="00540D62">
      <w:pPr>
        <w:spacing w:after="38"/>
        <w:ind w:left="709" w:right="-28"/>
      </w:pPr>
      <w:r>
        <w:rPr>
          <w:rFonts w:ascii="Arial" w:eastAsia="Arial" w:hAnsi="Arial" w:cs="Arial"/>
          <w:b/>
          <w:sz w:val="18"/>
        </w:rPr>
        <w:t xml:space="preserve"> </w:t>
      </w:r>
    </w:p>
    <w:p w:rsidR="002F2F72" w:rsidRDefault="002F2F72" w:rsidP="00540D62">
      <w:pPr>
        <w:spacing w:after="53"/>
        <w:ind w:left="709" w:right="-28"/>
        <w:jc w:val="both"/>
      </w:pPr>
    </w:p>
    <w:p w:rsidR="002F2F72" w:rsidRDefault="00322C01" w:rsidP="00540D62">
      <w:pPr>
        <w:spacing w:after="19"/>
        <w:ind w:left="709" w:right="-28"/>
        <w:jc w:val="both"/>
      </w:pPr>
      <w:r>
        <w:rPr>
          <w:rFonts w:ascii="Arial" w:eastAsia="Arial" w:hAnsi="Arial" w:cs="Arial"/>
          <w:color w:val="0F0F0F"/>
        </w:rPr>
        <w:t>D/D</w:t>
      </w:r>
      <w:r w:rsidR="00EF28C3">
        <w:rPr>
          <w:rFonts w:ascii="Arial" w:eastAsia="Arial" w:hAnsi="Arial" w:cs="Arial"/>
          <w:color w:val="0F0F0F"/>
          <w:vertAlign w:val="superscript"/>
        </w:rPr>
        <w:t>ª</w:t>
      </w:r>
      <w:r>
        <w:rPr>
          <w:rFonts w:ascii="Arial" w:eastAsia="Arial" w:hAnsi="Arial" w:cs="Arial"/>
          <w:color w:val="0F0F0F"/>
          <w:vertAlign w:val="superscript"/>
        </w:rPr>
        <w:t xml:space="preserve"> </w:t>
      </w:r>
      <w:r>
        <w:rPr>
          <w:rFonts w:ascii="Arial" w:eastAsia="Arial" w:hAnsi="Arial" w:cs="Arial"/>
          <w:color w:val="0F0F0F"/>
          <w:vertAlign w:val="superscript"/>
        </w:rPr>
        <w:tab/>
      </w:r>
      <w:r w:rsidR="00EF28C3">
        <w:rPr>
          <w:rFonts w:ascii="Arial" w:eastAsia="Arial" w:hAnsi="Arial" w:cs="Arial"/>
          <w:color w:val="0F0F0F"/>
        </w:rPr>
        <w:t>…………………………………………...……</w:t>
      </w:r>
      <w:r w:rsidR="002F3B00">
        <w:rPr>
          <w:rFonts w:ascii="Arial" w:eastAsia="Arial" w:hAnsi="Arial" w:cs="Arial"/>
          <w:color w:val="0F0F0F"/>
        </w:rPr>
        <w:t>……………………………...</w:t>
      </w:r>
      <w:r w:rsidR="00EF28C3">
        <w:rPr>
          <w:rFonts w:ascii="Arial" w:eastAsia="Arial" w:hAnsi="Arial" w:cs="Arial"/>
          <w:color w:val="0F0F0F"/>
        </w:rPr>
        <w:t>……</w:t>
      </w:r>
      <w:r w:rsidR="002F3B00">
        <w:rPr>
          <w:rFonts w:ascii="Arial" w:eastAsia="Arial" w:hAnsi="Arial" w:cs="Arial"/>
          <w:color w:val="0F0F0F"/>
        </w:rPr>
        <w:t>……</w:t>
      </w:r>
      <w:r w:rsidR="00EF28C3">
        <w:rPr>
          <w:rFonts w:ascii="Arial" w:eastAsia="Arial" w:hAnsi="Arial" w:cs="Arial"/>
          <w:color w:val="0F0F0F"/>
        </w:rPr>
        <w:t xml:space="preserve">, </w:t>
      </w:r>
      <w:r w:rsidR="00EF28C3">
        <w:rPr>
          <w:rFonts w:ascii="Arial" w:eastAsia="Arial" w:hAnsi="Arial" w:cs="Arial"/>
          <w:color w:val="0F0F0F"/>
        </w:rPr>
        <w:tab/>
        <w:t xml:space="preserve">con </w:t>
      </w:r>
      <w:r>
        <w:rPr>
          <w:rFonts w:ascii="Arial" w:eastAsia="Arial" w:hAnsi="Arial" w:cs="Arial"/>
          <w:color w:val="0F0F0F"/>
        </w:rPr>
        <w:t>NIF:</w:t>
      </w:r>
      <w:r w:rsidR="006B47AA">
        <w:rPr>
          <w:rFonts w:ascii="Arial" w:eastAsia="Arial" w:hAnsi="Arial" w:cs="Arial"/>
          <w:color w:val="0F0F0F"/>
        </w:rPr>
        <w:t xml:space="preserve">………..………, </w:t>
      </w:r>
      <w:r>
        <w:rPr>
          <w:rFonts w:ascii="Arial" w:eastAsia="Arial" w:hAnsi="Arial" w:cs="Arial"/>
          <w:color w:val="0F0F0F"/>
        </w:rPr>
        <w:t>en representación legal de la entidad</w:t>
      </w:r>
      <w:r w:rsidR="002F3B00">
        <w:rPr>
          <w:rFonts w:ascii="Arial" w:eastAsia="Arial" w:hAnsi="Arial" w:cs="Arial"/>
          <w:color w:val="0F0F0F"/>
        </w:rPr>
        <w:t>…………..……………………………</w:t>
      </w:r>
      <w:r>
        <w:rPr>
          <w:rFonts w:ascii="Arial" w:eastAsia="Arial" w:hAnsi="Arial" w:cs="Arial"/>
          <w:color w:val="0F0F0F"/>
        </w:rPr>
        <w:t xml:space="preserve">  …………………………………………………….., con CIF: ……</w:t>
      </w:r>
      <w:r w:rsidR="00540D62">
        <w:rPr>
          <w:rFonts w:ascii="Arial" w:eastAsia="Arial" w:hAnsi="Arial" w:cs="Arial"/>
          <w:color w:val="0F0F0F"/>
        </w:rPr>
        <w:t>……..</w:t>
      </w:r>
      <w:r>
        <w:rPr>
          <w:rFonts w:ascii="Arial" w:eastAsia="Arial" w:hAnsi="Arial" w:cs="Arial"/>
          <w:color w:val="0F0F0F"/>
        </w:rPr>
        <w:t>….. , y domicilio fiscal en ……………………………………………………………</w:t>
      </w:r>
      <w:r w:rsidR="002F3B00">
        <w:rPr>
          <w:rFonts w:ascii="Arial" w:eastAsia="Arial" w:hAnsi="Arial" w:cs="Arial"/>
          <w:color w:val="0F0F0F"/>
        </w:rPr>
        <w:t>……….</w:t>
      </w:r>
      <w:r>
        <w:rPr>
          <w:rFonts w:ascii="Arial" w:eastAsia="Arial" w:hAnsi="Arial" w:cs="Arial"/>
          <w:color w:val="0F0F0F"/>
        </w:rPr>
        <w:t xml:space="preserve">………, </w:t>
      </w:r>
      <w:r>
        <w:rPr>
          <w:rFonts w:ascii="Arial" w:eastAsia="Arial" w:hAnsi="Arial" w:cs="Arial"/>
          <w:color w:val="111111"/>
        </w:rPr>
        <w:t>beneficiaria de ayudas financiadas con recursos provenientes del PRTR, en el desarrollo de actuaciones necesarias para la consecuc</w:t>
      </w:r>
      <w:r>
        <w:rPr>
          <w:rFonts w:ascii="Arial" w:eastAsia="Arial" w:hAnsi="Arial" w:cs="Arial"/>
          <w:color w:val="2F2F2F"/>
        </w:rPr>
        <w:t>i</w:t>
      </w:r>
      <w:r>
        <w:rPr>
          <w:rFonts w:ascii="Arial" w:eastAsia="Arial" w:hAnsi="Arial" w:cs="Arial"/>
          <w:color w:val="111111"/>
        </w:rPr>
        <w:t>ón de los objetivos defin</w:t>
      </w:r>
      <w:r>
        <w:rPr>
          <w:rFonts w:ascii="Arial" w:eastAsia="Arial" w:hAnsi="Arial" w:cs="Arial"/>
          <w:color w:val="2F2F2F"/>
        </w:rPr>
        <w:t>i</w:t>
      </w:r>
      <w:r>
        <w:rPr>
          <w:rFonts w:ascii="Arial" w:eastAsia="Arial" w:hAnsi="Arial" w:cs="Arial"/>
          <w:color w:val="111111"/>
        </w:rPr>
        <w:t xml:space="preserve">dos en el </w:t>
      </w:r>
      <w:r w:rsidR="00503E29">
        <w:rPr>
          <w:rFonts w:ascii="Arial" w:eastAsia="Arial" w:hAnsi="Arial" w:cs="Arial"/>
        </w:rPr>
        <w:t xml:space="preserve">Componente </w:t>
      </w:r>
      <w:r w:rsidR="00080315">
        <w:rPr>
          <w:rFonts w:ascii="Arial" w:eastAsia="Arial" w:hAnsi="Arial" w:cs="Arial"/>
        </w:rPr>
        <w:t>2</w:t>
      </w:r>
      <w:r w:rsidR="002F3B00">
        <w:rPr>
          <w:rFonts w:ascii="Arial" w:eastAsia="Arial" w:hAnsi="Arial" w:cs="Arial"/>
        </w:rPr>
        <w:t xml:space="preserve"> Inversión </w:t>
      </w:r>
      <w:r w:rsidR="00080315">
        <w:rPr>
          <w:rFonts w:ascii="Arial" w:eastAsia="Arial" w:hAnsi="Arial" w:cs="Arial"/>
        </w:rPr>
        <w:t>C02.I01</w:t>
      </w:r>
      <w:r w:rsidR="00503E29">
        <w:rPr>
          <w:rFonts w:ascii="Arial" w:eastAsia="Arial" w:hAnsi="Arial" w:cs="Arial"/>
        </w:rPr>
        <w:t xml:space="preserve"> </w:t>
      </w:r>
      <w:r>
        <w:rPr>
          <w:rFonts w:ascii="Arial" w:eastAsia="Arial" w:hAnsi="Arial" w:cs="Arial"/>
        </w:rPr>
        <w:t>del Plan de Recuperació</w:t>
      </w:r>
      <w:r w:rsidR="006B47AA">
        <w:rPr>
          <w:rFonts w:ascii="Arial" w:eastAsia="Arial" w:hAnsi="Arial" w:cs="Arial"/>
        </w:rPr>
        <w:t>n, Transformación y Resiliencia</w:t>
      </w:r>
      <w:r>
        <w:rPr>
          <w:rFonts w:ascii="Arial" w:eastAsia="Arial" w:hAnsi="Arial" w:cs="Arial"/>
        </w:rPr>
        <w:t xml:space="preserve"> </w:t>
      </w:r>
    </w:p>
    <w:p w:rsidR="002F2F72" w:rsidRDefault="00322C01" w:rsidP="00540D62">
      <w:pPr>
        <w:spacing w:after="0"/>
        <w:ind w:left="709" w:right="-28"/>
      </w:pPr>
      <w:r>
        <w:rPr>
          <w:rFonts w:ascii="Arial" w:eastAsia="Arial" w:hAnsi="Arial" w:cs="Arial"/>
          <w:sz w:val="24"/>
        </w:rPr>
        <w:t xml:space="preserve"> </w:t>
      </w:r>
    </w:p>
    <w:p w:rsidR="002F2F72" w:rsidRDefault="00322C01" w:rsidP="00540D62">
      <w:pPr>
        <w:spacing w:after="0"/>
        <w:ind w:left="709" w:right="-28"/>
      </w:pPr>
      <w:r>
        <w:rPr>
          <w:rFonts w:ascii="Arial" w:eastAsia="Arial" w:hAnsi="Arial" w:cs="Arial"/>
          <w:sz w:val="18"/>
        </w:rPr>
        <w:t xml:space="preserve"> </w:t>
      </w:r>
    </w:p>
    <w:p w:rsidR="002F2F72" w:rsidRDefault="00322C01" w:rsidP="00540D62">
      <w:pPr>
        <w:spacing w:after="129"/>
        <w:ind w:left="709" w:right="-28" w:hanging="10"/>
        <w:jc w:val="center"/>
      </w:pPr>
      <w:r>
        <w:rPr>
          <w:rFonts w:ascii="Arial" w:eastAsia="Arial" w:hAnsi="Arial" w:cs="Arial"/>
          <w:b/>
          <w:color w:val="181818"/>
        </w:rPr>
        <w:t>DECLARA</w:t>
      </w:r>
      <w:r>
        <w:rPr>
          <w:rFonts w:ascii="Arial" w:eastAsia="Arial" w:hAnsi="Arial" w:cs="Arial"/>
          <w:b/>
        </w:rPr>
        <w:t xml:space="preserve"> </w:t>
      </w:r>
    </w:p>
    <w:p w:rsidR="002F2F72" w:rsidRDefault="00322C01" w:rsidP="00540D62">
      <w:pPr>
        <w:spacing w:after="189" w:line="270" w:lineRule="auto"/>
        <w:ind w:left="729" w:right="-28" w:hanging="10"/>
        <w:jc w:val="both"/>
      </w:pPr>
      <w:r>
        <w:rPr>
          <w:rFonts w:ascii="Arial" w:eastAsia="Arial" w:hAnsi="Arial" w:cs="Arial"/>
          <w:color w:val="181818"/>
        </w:rPr>
        <w:t>Que, al amp</w:t>
      </w:r>
      <w:r w:rsidR="00931286">
        <w:rPr>
          <w:rFonts w:ascii="Arial" w:eastAsia="Arial" w:hAnsi="Arial" w:cs="Arial"/>
          <w:color w:val="181818"/>
        </w:rPr>
        <w:t xml:space="preserve">aro de la convocatoria de ayudas arriba referenciadas </w:t>
      </w:r>
      <w:r>
        <w:rPr>
          <w:rFonts w:ascii="Arial" w:eastAsia="Arial" w:hAnsi="Arial" w:cs="Arial"/>
          <w:color w:val="181818"/>
        </w:rPr>
        <w:t xml:space="preserve">ha presentado solicitud de subvención para el desarrollo de un proyecto </w:t>
      </w:r>
      <w:r w:rsidR="00931286">
        <w:rPr>
          <w:rFonts w:ascii="Arial" w:eastAsia="Arial" w:hAnsi="Arial" w:cs="Arial"/>
          <w:color w:val="181818"/>
        </w:rPr>
        <w:t xml:space="preserve">que </w:t>
      </w:r>
      <w:r>
        <w:rPr>
          <w:rFonts w:ascii="Arial" w:eastAsia="Arial" w:hAnsi="Arial" w:cs="Arial"/>
          <w:color w:val="181818"/>
        </w:rPr>
        <w:t>cumple lo siguiente:</w:t>
      </w:r>
      <w:r>
        <w:rPr>
          <w:rFonts w:ascii="Arial" w:eastAsia="Arial" w:hAnsi="Arial" w:cs="Arial"/>
        </w:rPr>
        <w:t xml:space="preserve"> </w:t>
      </w:r>
    </w:p>
    <w:p w:rsidR="002F2F72" w:rsidRDefault="000C099F" w:rsidP="00540D62">
      <w:pPr>
        <w:numPr>
          <w:ilvl w:val="0"/>
          <w:numId w:val="1"/>
        </w:numPr>
        <w:tabs>
          <w:tab w:val="left" w:pos="5245"/>
        </w:tabs>
        <w:spacing w:after="191" w:line="270" w:lineRule="auto"/>
        <w:ind w:left="1079" w:right="-28" w:hanging="360"/>
        <w:jc w:val="both"/>
      </w:pPr>
      <w:r>
        <w:rPr>
          <w:rFonts w:ascii="Arial" w:eastAsia="Arial" w:hAnsi="Arial" w:cs="Arial"/>
          <w:color w:val="181818"/>
        </w:rPr>
        <w:t>El proyecto no ocasiona</w:t>
      </w:r>
      <w:r w:rsidR="00322C01">
        <w:rPr>
          <w:rFonts w:ascii="Arial" w:eastAsia="Arial" w:hAnsi="Arial" w:cs="Arial"/>
          <w:color w:val="181818"/>
        </w:rPr>
        <w:t xml:space="preserve"> un perjuicio significativo a los </w:t>
      </w:r>
      <w:r>
        <w:rPr>
          <w:rFonts w:ascii="Arial" w:eastAsia="Arial" w:hAnsi="Arial" w:cs="Arial"/>
          <w:color w:val="181818"/>
        </w:rPr>
        <w:t xml:space="preserve">objetivos medioambientales enunciados en el </w:t>
      </w:r>
      <w:r w:rsidR="00322C01">
        <w:rPr>
          <w:rFonts w:ascii="Arial" w:eastAsia="Arial" w:hAnsi="Arial" w:cs="Arial"/>
          <w:color w:val="181818"/>
        </w:rPr>
        <w:t>artículo 17 del Reglamento (UE) 2020/852 relativo al establecimiento de un marco para facilitar las inversiones sostenibles mediante la implantación de un sistema de clasificación (o «taxonomía») de las actividades económicas medioambientalmente sostenibles:</w:t>
      </w:r>
      <w:r w:rsidR="00322C01">
        <w:rPr>
          <w:rFonts w:ascii="Arial" w:eastAsia="Arial" w:hAnsi="Arial" w:cs="Arial"/>
        </w:rPr>
        <w:t xml:space="preserve"> </w:t>
      </w:r>
    </w:p>
    <w:p w:rsidR="002F2F72" w:rsidRDefault="00322C01" w:rsidP="00540D62">
      <w:pPr>
        <w:numPr>
          <w:ilvl w:val="2"/>
          <w:numId w:val="4"/>
        </w:numPr>
        <w:tabs>
          <w:tab w:val="left" w:pos="5245"/>
        </w:tabs>
        <w:spacing w:after="6" w:line="270" w:lineRule="auto"/>
        <w:ind w:right="-28" w:hanging="708"/>
        <w:jc w:val="both"/>
      </w:pPr>
      <w:r>
        <w:rPr>
          <w:rFonts w:ascii="Arial" w:eastAsia="Arial" w:hAnsi="Arial" w:cs="Arial"/>
          <w:color w:val="181818"/>
        </w:rPr>
        <w:t>Mitigación del cambio climático.</w:t>
      </w:r>
      <w:r>
        <w:rPr>
          <w:rFonts w:ascii="Arial" w:eastAsia="Arial" w:hAnsi="Arial" w:cs="Arial"/>
        </w:rPr>
        <w:t xml:space="preserve"> </w:t>
      </w:r>
    </w:p>
    <w:p w:rsidR="002F2F72" w:rsidRDefault="00322C01" w:rsidP="00540D62">
      <w:pPr>
        <w:numPr>
          <w:ilvl w:val="2"/>
          <w:numId w:val="4"/>
        </w:numPr>
        <w:tabs>
          <w:tab w:val="left" w:pos="5245"/>
        </w:tabs>
        <w:spacing w:after="6" w:line="270" w:lineRule="auto"/>
        <w:ind w:right="-28" w:hanging="708"/>
        <w:jc w:val="both"/>
      </w:pPr>
      <w:r>
        <w:rPr>
          <w:rFonts w:ascii="Arial" w:eastAsia="Arial" w:hAnsi="Arial" w:cs="Arial"/>
          <w:color w:val="181818"/>
        </w:rPr>
        <w:t>Adaptación al cambio climático.</w:t>
      </w:r>
      <w:r>
        <w:rPr>
          <w:rFonts w:ascii="Arial" w:eastAsia="Arial" w:hAnsi="Arial" w:cs="Arial"/>
        </w:rPr>
        <w:t xml:space="preserve"> </w:t>
      </w:r>
    </w:p>
    <w:p w:rsidR="002F2F72" w:rsidRDefault="00322C01" w:rsidP="00540D62">
      <w:pPr>
        <w:numPr>
          <w:ilvl w:val="2"/>
          <w:numId w:val="4"/>
        </w:numPr>
        <w:tabs>
          <w:tab w:val="left" w:pos="5245"/>
        </w:tabs>
        <w:spacing w:after="6" w:line="270" w:lineRule="auto"/>
        <w:ind w:right="-28" w:hanging="708"/>
        <w:jc w:val="both"/>
      </w:pPr>
      <w:r>
        <w:rPr>
          <w:rFonts w:ascii="Arial" w:eastAsia="Arial" w:hAnsi="Arial" w:cs="Arial"/>
          <w:color w:val="181818"/>
        </w:rPr>
        <w:t>Uso sostenible y protección de los recursos hídricos y marinos.</w:t>
      </w:r>
      <w:r>
        <w:rPr>
          <w:rFonts w:ascii="Arial" w:eastAsia="Arial" w:hAnsi="Arial" w:cs="Arial"/>
        </w:rPr>
        <w:t xml:space="preserve"> </w:t>
      </w:r>
    </w:p>
    <w:p w:rsidR="002F2F72" w:rsidRDefault="00322C01" w:rsidP="00540D62">
      <w:pPr>
        <w:numPr>
          <w:ilvl w:val="2"/>
          <w:numId w:val="4"/>
        </w:numPr>
        <w:tabs>
          <w:tab w:val="left" w:pos="5245"/>
        </w:tabs>
        <w:spacing w:after="6" w:line="270" w:lineRule="auto"/>
        <w:ind w:right="-28" w:hanging="708"/>
        <w:jc w:val="both"/>
      </w:pPr>
      <w:r>
        <w:rPr>
          <w:rFonts w:ascii="Arial" w:eastAsia="Arial" w:hAnsi="Arial" w:cs="Arial"/>
          <w:color w:val="181818"/>
        </w:rPr>
        <w:t>Economía circular, incluidos la prevención y el reciclado de residuos.</w:t>
      </w:r>
      <w:r>
        <w:rPr>
          <w:rFonts w:ascii="Arial" w:eastAsia="Arial" w:hAnsi="Arial" w:cs="Arial"/>
        </w:rPr>
        <w:t xml:space="preserve"> </w:t>
      </w:r>
    </w:p>
    <w:p w:rsidR="002F2F72" w:rsidRDefault="00322C01" w:rsidP="00540D62">
      <w:pPr>
        <w:numPr>
          <w:ilvl w:val="2"/>
          <w:numId w:val="4"/>
        </w:numPr>
        <w:tabs>
          <w:tab w:val="left" w:pos="5245"/>
        </w:tabs>
        <w:spacing w:after="6" w:line="270" w:lineRule="auto"/>
        <w:ind w:right="-28" w:hanging="708"/>
        <w:jc w:val="both"/>
      </w:pPr>
      <w:r>
        <w:rPr>
          <w:rFonts w:ascii="Arial" w:eastAsia="Arial" w:hAnsi="Arial" w:cs="Arial"/>
          <w:color w:val="181818"/>
        </w:rPr>
        <w:t>Prevención y control de la contaminación a la atmósfera, el agua o el suelo.</w:t>
      </w:r>
      <w:r>
        <w:rPr>
          <w:rFonts w:ascii="Arial" w:eastAsia="Arial" w:hAnsi="Arial" w:cs="Arial"/>
        </w:rPr>
        <w:t xml:space="preserve"> </w:t>
      </w:r>
    </w:p>
    <w:p w:rsidR="002F2F72" w:rsidRDefault="00322C01" w:rsidP="00540D62">
      <w:pPr>
        <w:numPr>
          <w:ilvl w:val="2"/>
          <w:numId w:val="4"/>
        </w:numPr>
        <w:tabs>
          <w:tab w:val="left" w:pos="5245"/>
        </w:tabs>
        <w:spacing w:after="186" w:line="270" w:lineRule="auto"/>
        <w:ind w:right="-28" w:hanging="708"/>
        <w:jc w:val="both"/>
      </w:pPr>
      <w:r>
        <w:rPr>
          <w:rFonts w:ascii="Arial" w:eastAsia="Arial" w:hAnsi="Arial" w:cs="Arial"/>
          <w:color w:val="181818"/>
        </w:rPr>
        <w:t>Protección y restauración de la biodiversidad y los ecosistemas</w:t>
      </w:r>
      <w:r>
        <w:rPr>
          <w:rFonts w:ascii="Arial" w:eastAsia="Arial" w:hAnsi="Arial" w:cs="Arial"/>
        </w:rPr>
        <w:t xml:space="preserve"> </w:t>
      </w:r>
    </w:p>
    <w:p w:rsidR="002F2F72" w:rsidRPr="00967707" w:rsidRDefault="000C099F" w:rsidP="00540D62">
      <w:pPr>
        <w:numPr>
          <w:ilvl w:val="0"/>
          <w:numId w:val="1"/>
        </w:numPr>
        <w:tabs>
          <w:tab w:val="left" w:pos="5245"/>
        </w:tabs>
        <w:spacing w:after="6" w:line="270" w:lineRule="auto"/>
        <w:ind w:left="1079" w:right="-28" w:hanging="360"/>
        <w:jc w:val="both"/>
      </w:pPr>
      <w:r>
        <w:rPr>
          <w:rFonts w:ascii="Arial" w:eastAsia="Arial" w:hAnsi="Arial" w:cs="Arial"/>
          <w:color w:val="181818"/>
        </w:rPr>
        <w:t>El proyecto adecúa</w:t>
      </w:r>
      <w:r w:rsidR="00322C01">
        <w:rPr>
          <w:rFonts w:ascii="Arial" w:eastAsia="Arial" w:hAnsi="Arial" w:cs="Arial"/>
          <w:color w:val="181818"/>
        </w:rPr>
        <w:t xml:space="preserve">, en su caso, a las características y condiciones fijadas para </w:t>
      </w:r>
      <w:r>
        <w:rPr>
          <w:rFonts w:ascii="Arial" w:eastAsia="Arial" w:hAnsi="Arial" w:cs="Arial"/>
          <w:color w:val="181818"/>
        </w:rPr>
        <w:t xml:space="preserve">el </w:t>
      </w:r>
      <w:r w:rsidR="00322C01">
        <w:rPr>
          <w:rFonts w:ascii="Arial" w:eastAsia="Arial" w:hAnsi="Arial" w:cs="Arial"/>
          <w:color w:val="181818"/>
        </w:rPr>
        <w:t xml:space="preserve">Componente </w:t>
      </w:r>
      <w:r w:rsidR="00BA4447">
        <w:rPr>
          <w:rFonts w:ascii="Arial" w:eastAsia="Arial" w:hAnsi="Arial" w:cs="Arial"/>
          <w:color w:val="181818"/>
        </w:rPr>
        <w:t>2</w:t>
      </w:r>
      <w:r w:rsidR="00B04E57">
        <w:rPr>
          <w:rFonts w:ascii="Arial" w:eastAsia="Arial" w:hAnsi="Arial" w:cs="Arial"/>
          <w:color w:val="181818"/>
        </w:rPr>
        <w:t xml:space="preserve"> </w:t>
      </w:r>
      <w:r>
        <w:rPr>
          <w:rFonts w:ascii="Arial" w:eastAsia="Arial" w:hAnsi="Arial" w:cs="Arial"/>
          <w:color w:val="181818"/>
        </w:rPr>
        <w:t>I</w:t>
      </w:r>
      <w:r w:rsidR="00B04E57">
        <w:rPr>
          <w:rFonts w:ascii="Arial" w:eastAsia="Arial" w:hAnsi="Arial" w:cs="Arial"/>
          <w:color w:val="181818"/>
        </w:rPr>
        <w:t>nversión</w:t>
      </w:r>
      <w:r w:rsidR="00BA4447" w:rsidRPr="00BA4447">
        <w:rPr>
          <w:rFonts w:asciiTheme="minorHAnsi" w:eastAsiaTheme="minorHAnsi" w:hAnsiTheme="minorHAnsi" w:cstheme="minorBidi"/>
          <w:color w:val="auto"/>
          <w:sz w:val="20"/>
          <w:szCs w:val="20"/>
          <w:lang w:eastAsia="en-US"/>
        </w:rPr>
        <w:t xml:space="preserve"> </w:t>
      </w:r>
      <w:r w:rsidR="00BA4447" w:rsidRPr="00BA4447">
        <w:rPr>
          <w:rFonts w:ascii="Arial" w:eastAsia="Arial" w:hAnsi="Arial" w:cs="Arial"/>
          <w:color w:val="181818"/>
        </w:rPr>
        <w:t>C02.I01</w:t>
      </w:r>
      <w:r w:rsidR="00B04E57">
        <w:rPr>
          <w:rFonts w:ascii="Arial" w:eastAsia="Arial" w:hAnsi="Arial" w:cs="Arial"/>
          <w:color w:val="181818"/>
        </w:rPr>
        <w:t>,</w:t>
      </w:r>
      <w:r w:rsidR="00322C01">
        <w:rPr>
          <w:rFonts w:ascii="Arial" w:eastAsia="Arial" w:hAnsi="Arial" w:cs="Arial"/>
          <w:color w:val="181818"/>
        </w:rPr>
        <w:t xml:space="preserve"> reflejadas en el Plan de Recuperación, Transformación y</w:t>
      </w:r>
      <w:r>
        <w:rPr>
          <w:rFonts w:ascii="Arial" w:eastAsia="Arial" w:hAnsi="Arial" w:cs="Arial"/>
          <w:color w:val="181818"/>
        </w:rPr>
        <w:t xml:space="preserve"> Resiliencia</w:t>
      </w:r>
      <w:r w:rsidR="00322C01">
        <w:rPr>
          <w:rFonts w:ascii="Arial" w:eastAsia="Arial" w:hAnsi="Arial" w:cs="Arial"/>
        </w:rPr>
        <w:t xml:space="preserve">. </w:t>
      </w:r>
      <w:r w:rsidR="00322C01">
        <w:rPr>
          <w:rFonts w:ascii="Arial" w:eastAsia="Arial" w:hAnsi="Arial" w:cs="Arial"/>
          <w:b/>
        </w:rPr>
        <w:t xml:space="preserve"> </w:t>
      </w:r>
    </w:p>
    <w:p w:rsidR="00967707" w:rsidRPr="00967707" w:rsidRDefault="00967707" w:rsidP="00967707">
      <w:pPr>
        <w:tabs>
          <w:tab w:val="left" w:pos="5245"/>
        </w:tabs>
        <w:spacing w:after="6" w:line="270" w:lineRule="auto"/>
        <w:ind w:left="1079" w:right="-28"/>
        <w:jc w:val="both"/>
      </w:pPr>
    </w:p>
    <w:p w:rsidR="00967707" w:rsidRDefault="00967707" w:rsidP="00540D62">
      <w:pPr>
        <w:numPr>
          <w:ilvl w:val="0"/>
          <w:numId w:val="1"/>
        </w:numPr>
        <w:tabs>
          <w:tab w:val="left" w:pos="5245"/>
        </w:tabs>
        <w:spacing w:after="6" w:line="270" w:lineRule="auto"/>
        <w:ind w:left="1079" w:right="-28" w:hanging="360"/>
        <w:jc w:val="both"/>
      </w:pPr>
      <w:r>
        <w:rPr>
          <w:rFonts w:ascii="Arial" w:eastAsia="Arial" w:hAnsi="Arial" w:cs="Arial"/>
          <w:color w:val="181818"/>
        </w:rPr>
        <w:lastRenderedPageBreak/>
        <w:t>Las actividades que se desarrollan en el proyecto cumplirán la normativa medioambiental vigente que resulte de aplicación</w:t>
      </w:r>
      <w:r w:rsidRPr="00967707">
        <w:t>.</w:t>
      </w:r>
    </w:p>
    <w:p w:rsidR="002F2F72" w:rsidRDefault="002F2F72" w:rsidP="00540D62">
      <w:pPr>
        <w:tabs>
          <w:tab w:val="left" w:pos="5245"/>
        </w:tabs>
        <w:spacing w:after="21"/>
        <w:ind w:left="1079" w:right="-28"/>
      </w:pPr>
    </w:p>
    <w:p w:rsidR="002F2F72" w:rsidRDefault="000C099F" w:rsidP="00540D62">
      <w:pPr>
        <w:numPr>
          <w:ilvl w:val="0"/>
          <w:numId w:val="1"/>
        </w:numPr>
        <w:tabs>
          <w:tab w:val="left" w:pos="5245"/>
        </w:tabs>
        <w:spacing w:after="53" w:line="216" w:lineRule="auto"/>
        <w:ind w:left="1079" w:right="-28" w:hanging="360"/>
        <w:jc w:val="both"/>
      </w:pPr>
      <w:r>
        <w:rPr>
          <w:rFonts w:ascii="Arial" w:eastAsia="Arial" w:hAnsi="Arial" w:cs="Arial"/>
          <w:color w:val="181818"/>
        </w:rPr>
        <w:t xml:space="preserve">El proyecto se adecúa </w:t>
      </w:r>
      <w:r w:rsidR="00322C01">
        <w:rPr>
          <w:rFonts w:ascii="Arial" w:eastAsia="Arial" w:hAnsi="Arial" w:cs="Arial"/>
          <w:color w:val="181818"/>
        </w:rPr>
        <w:t xml:space="preserve">a la </w:t>
      </w:r>
      <w:r w:rsidR="00322C01">
        <w:rPr>
          <w:rFonts w:ascii="Arial" w:eastAsia="Arial" w:hAnsi="Arial" w:cs="Arial"/>
          <w:b/>
          <w:color w:val="181818"/>
        </w:rPr>
        <w:t xml:space="preserve">Guía técnica sobre la aplicación del principio de «no causar un perjuicio significativo» en virtud del Reglamento relativo al Mecanismo de Recuperación y Resiliencia (2021/C 58/01), </w:t>
      </w:r>
      <w:r w:rsidR="00322C01">
        <w:rPr>
          <w:rFonts w:ascii="Arial" w:eastAsia="Arial" w:hAnsi="Arial" w:cs="Arial"/>
          <w:color w:val="181818"/>
        </w:rPr>
        <w:t xml:space="preserve">a la </w:t>
      </w:r>
      <w:r w:rsidR="00322C01">
        <w:rPr>
          <w:rFonts w:ascii="Arial" w:eastAsia="Arial" w:hAnsi="Arial" w:cs="Arial"/>
          <w:b/>
          <w:color w:val="181818"/>
        </w:rPr>
        <w:t xml:space="preserve">Decisión de Ejecución del Consejo relativa a la aprobación de la evaluación del Plan de Recuperación y Resiliencia de España </w:t>
      </w:r>
      <w:r w:rsidR="00322C01">
        <w:rPr>
          <w:rFonts w:ascii="Arial" w:eastAsia="Arial" w:hAnsi="Arial" w:cs="Arial"/>
          <w:color w:val="181818"/>
        </w:rPr>
        <w:t xml:space="preserve">y </w:t>
      </w:r>
      <w:r w:rsidR="00322C01">
        <w:rPr>
          <w:rFonts w:ascii="Arial" w:eastAsia="Arial" w:hAnsi="Arial" w:cs="Arial"/>
        </w:rPr>
        <w:t xml:space="preserve">a </w:t>
      </w:r>
      <w:r w:rsidR="00322C01">
        <w:rPr>
          <w:rFonts w:ascii="Arial" w:eastAsia="Arial" w:hAnsi="Arial" w:cs="Arial"/>
          <w:color w:val="181818"/>
        </w:rPr>
        <w:t>su</w:t>
      </w:r>
      <w:r w:rsidR="00322C01">
        <w:rPr>
          <w:rFonts w:ascii="Arial" w:eastAsia="Arial" w:hAnsi="Arial" w:cs="Arial"/>
          <w:b/>
          <w:color w:val="181818"/>
        </w:rPr>
        <w:t xml:space="preserve"> </w:t>
      </w:r>
      <w:r w:rsidR="00322C01">
        <w:rPr>
          <w:rFonts w:ascii="Arial" w:eastAsia="Arial" w:hAnsi="Arial" w:cs="Arial"/>
          <w:color w:val="181818"/>
        </w:rPr>
        <w:t>correspondiente</w:t>
      </w:r>
      <w:r w:rsidR="00322C01">
        <w:rPr>
          <w:rFonts w:ascii="Arial" w:eastAsia="Arial" w:hAnsi="Arial" w:cs="Arial"/>
          <w:b/>
          <w:color w:val="181818"/>
        </w:rPr>
        <w:t xml:space="preserve"> Anexo.</w:t>
      </w:r>
      <w:r w:rsidR="00322C01">
        <w:rPr>
          <w:rFonts w:ascii="Arial" w:eastAsia="Arial" w:hAnsi="Arial" w:cs="Arial"/>
          <w:color w:val="181818"/>
        </w:rPr>
        <w:t xml:space="preserve"> </w:t>
      </w:r>
    </w:p>
    <w:p w:rsidR="002F2F72" w:rsidRDefault="00322C01" w:rsidP="00540D62">
      <w:pPr>
        <w:tabs>
          <w:tab w:val="left" w:pos="5245"/>
        </w:tabs>
        <w:spacing w:after="0"/>
        <w:ind w:left="1079" w:right="-28"/>
      </w:pPr>
      <w:r>
        <w:rPr>
          <w:rFonts w:ascii="Arial" w:eastAsia="Arial" w:hAnsi="Arial" w:cs="Arial"/>
          <w:b/>
          <w:color w:val="181818"/>
        </w:rPr>
        <w:t xml:space="preserve"> </w:t>
      </w:r>
    </w:p>
    <w:p w:rsidR="002F2F72" w:rsidRDefault="00322C01" w:rsidP="00540D62">
      <w:pPr>
        <w:numPr>
          <w:ilvl w:val="0"/>
          <w:numId w:val="2"/>
        </w:numPr>
        <w:tabs>
          <w:tab w:val="left" w:pos="5245"/>
        </w:tabs>
        <w:spacing w:after="6" w:line="270" w:lineRule="auto"/>
        <w:ind w:left="1789" w:right="-28" w:hanging="710"/>
        <w:jc w:val="both"/>
      </w:pPr>
      <w:r>
        <w:rPr>
          <w:rFonts w:ascii="Arial" w:eastAsia="Arial" w:hAnsi="Arial" w:cs="Arial"/>
          <w:color w:val="181818"/>
        </w:rPr>
        <w:t>Construcción de refinerías de crudo, centrales térmicas de carbón y proyectos que impliquen la extracción de petróleo o gas natural, debido al perjuicio al objetivo de mitigación del cambio climático.</w:t>
      </w:r>
      <w:r>
        <w:rPr>
          <w:rFonts w:ascii="Arial" w:eastAsia="Arial" w:hAnsi="Arial" w:cs="Arial"/>
        </w:rPr>
        <w:t xml:space="preserve"> </w:t>
      </w:r>
    </w:p>
    <w:p w:rsidR="002F2F72" w:rsidRDefault="00322C01" w:rsidP="00540D62">
      <w:pPr>
        <w:tabs>
          <w:tab w:val="left" w:pos="5245"/>
        </w:tabs>
        <w:spacing w:after="16"/>
        <w:ind w:left="1789" w:right="-28"/>
      </w:pPr>
      <w:r>
        <w:rPr>
          <w:rFonts w:ascii="Arial" w:eastAsia="Arial" w:hAnsi="Arial" w:cs="Arial"/>
        </w:rPr>
        <w:t xml:space="preserve"> </w:t>
      </w:r>
    </w:p>
    <w:p w:rsidR="002F2F72" w:rsidRDefault="00322C01" w:rsidP="00540D62">
      <w:pPr>
        <w:numPr>
          <w:ilvl w:val="0"/>
          <w:numId w:val="2"/>
        </w:numPr>
        <w:tabs>
          <w:tab w:val="left" w:pos="5245"/>
        </w:tabs>
        <w:spacing w:after="6" w:line="270" w:lineRule="auto"/>
        <w:ind w:left="1789" w:right="-28" w:hanging="710"/>
        <w:jc w:val="both"/>
      </w:pPr>
      <w:r>
        <w:rPr>
          <w:rFonts w:ascii="Arial" w:eastAsia="Arial" w:hAnsi="Arial" w:cs="Arial"/>
          <w:color w:val="181818"/>
        </w:rPr>
        <w:t>Actividades relacionadas con los combustibles fósiles, incluida la utilización ulterior de los mismos, excepto los proyectos relacionados con la generación de electricidad y/o calor utilizando gas natural, así como con la infraestructura de transporte y distribución conexa, que cumplan las condiciones establecidas en el Anexo III de la Guía Técnica de la Comisión Europea.</w:t>
      </w:r>
      <w:r>
        <w:rPr>
          <w:rFonts w:ascii="Arial" w:eastAsia="Arial" w:hAnsi="Arial" w:cs="Arial"/>
        </w:rPr>
        <w:t xml:space="preserve"> </w:t>
      </w:r>
    </w:p>
    <w:p w:rsidR="002F2F72" w:rsidRDefault="00322C01" w:rsidP="00540D62">
      <w:pPr>
        <w:tabs>
          <w:tab w:val="left" w:pos="5245"/>
        </w:tabs>
        <w:spacing w:after="16"/>
        <w:ind w:left="1789" w:right="-28"/>
      </w:pPr>
      <w:r>
        <w:rPr>
          <w:rFonts w:ascii="Arial" w:eastAsia="Arial" w:hAnsi="Arial" w:cs="Arial"/>
        </w:rPr>
        <w:t xml:space="preserve"> </w:t>
      </w:r>
    </w:p>
    <w:p w:rsidR="002F2F72" w:rsidRDefault="00322C01" w:rsidP="00540D62">
      <w:pPr>
        <w:numPr>
          <w:ilvl w:val="0"/>
          <w:numId w:val="2"/>
        </w:numPr>
        <w:tabs>
          <w:tab w:val="left" w:pos="5245"/>
        </w:tabs>
        <w:spacing w:after="6" w:line="270" w:lineRule="auto"/>
        <w:ind w:left="1789" w:right="-28" w:hanging="710"/>
        <w:jc w:val="both"/>
      </w:pPr>
      <w:r>
        <w:rPr>
          <w:rFonts w:ascii="Arial" w:eastAsia="Arial" w:hAnsi="Arial" w:cs="Arial"/>
          <w:color w:val="181818"/>
        </w:rPr>
        <w:t>Actividades y activos en el marco del régimen de comercio de derechos de emisión de la UE (RCDE) en relación con las cuales se prevea que las emisiones de gases de efecto invernadero que van a provocar no se situarán por debajo de los parámetros de referencia pertinentes. Cuando se prevea que las emisiones de gases de efecto invernadero provocadas por la actividad subvencionada no van a ser significativamente inferiores a los parámetros de referencia, deberá facilitarse una explicación motivada al respecto.</w:t>
      </w:r>
      <w:r>
        <w:rPr>
          <w:rFonts w:ascii="Arial" w:eastAsia="Arial" w:hAnsi="Arial" w:cs="Arial"/>
        </w:rPr>
        <w:t xml:space="preserve"> </w:t>
      </w:r>
    </w:p>
    <w:p w:rsidR="002F2F72" w:rsidRDefault="00322C01" w:rsidP="00540D62">
      <w:pPr>
        <w:tabs>
          <w:tab w:val="left" w:pos="5245"/>
        </w:tabs>
        <w:spacing w:after="0"/>
        <w:ind w:left="1789" w:right="-28"/>
      </w:pPr>
      <w:r>
        <w:rPr>
          <w:rFonts w:ascii="Courier New" w:eastAsia="Courier New" w:hAnsi="Courier New" w:cs="Courier New"/>
        </w:rPr>
        <w:t xml:space="preserve"> </w:t>
      </w:r>
    </w:p>
    <w:p w:rsidR="00540D62" w:rsidRPr="00540D62" w:rsidRDefault="00322C01" w:rsidP="00540D62">
      <w:pPr>
        <w:numPr>
          <w:ilvl w:val="0"/>
          <w:numId w:val="2"/>
        </w:numPr>
        <w:tabs>
          <w:tab w:val="left" w:pos="5245"/>
        </w:tabs>
        <w:spacing w:after="6" w:line="270" w:lineRule="auto"/>
        <w:ind w:left="1789" w:right="-28" w:hanging="710"/>
        <w:jc w:val="both"/>
      </w:pPr>
      <w:r>
        <w:rPr>
          <w:rFonts w:ascii="Arial" w:eastAsia="Arial" w:hAnsi="Arial" w:cs="Arial"/>
          <w:color w:val="181818"/>
        </w:rPr>
        <w:t>Compensación de los costes indirectos del RCDE.</w:t>
      </w:r>
      <w:r>
        <w:rPr>
          <w:rFonts w:ascii="Arial" w:eastAsia="Arial" w:hAnsi="Arial" w:cs="Arial"/>
        </w:rPr>
        <w:t xml:space="preserve"> </w:t>
      </w:r>
    </w:p>
    <w:p w:rsidR="002F2F72" w:rsidRDefault="00322C01" w:rsidP="00540D62">
      <w:pPr>
        <w:tabs>
          <w:tab w:val="left" w:pos="5245"/>
        </w:tabs>
        <w:spacing w:after="6" w:line="270" w:lineRule="auto"/>
        <w:ind w:left="1789" w:right="-28"/>
        <w:jc w:val="both"/>
      </w:pPr>
      <w:r>
        <w:rPr>
          <w:rFonts w:ascii="Courier New" w:eastAsia="Courier New" w:hAnsi="Courier New" w:cs="Courier New"/>
        </w:rPr>
        <w:t xml:space="preserve"> </w:t>
      </w:r>
    </w:p>
    <w:p w:rsidR="002F2F72" w:rsidRDefault="00322C01" w:rsidP="00EF28C3">
      <w:pPr>
        <w:numPr>
          <w:ilvl w:val="0"/>
          <w:numId w:val="2"/>
        </w:numPr>
        <w:spacing w:after="6" w:line="270" w:lineRule="auto"/>
        <w:ind w:left="1789" w:right="-28" w:hanging="710"/>
        <w:jc w:val="both"/>
      </w:pPr>
      <w:r>
        <w:rPr>
          <w:rFonts w:ascii="Arial" w:eastAsia="Arial" w:hAnsi="Arial" w:cs="Arial"/>
          <w:color w:val="181818"/>
        </w:rPr>
        <w:t xml:space="preserve">Actividades relacionadas con vertederos de residuos e incineradoras, esta exclusión no se aplica </w:t>
      </w:r>
      <w:r>
        <w:rPr>
          <w:rFonts w:ascii="Arial" w:eastAsia="Arial" w:hAnsi="Arial" w:cs="Arial"/>
        </w:rPr>
        <w:t xml:space="preserve">a </w:t>
      </w:r>
      <w:r>
        <w:rPr>
          <w:rFonts w:ascii="Arial" w:eastAsia="Arial" w:hAnsi="Arial" w:cs="Arial"/>
          <w:color w:val="181818"/>
        </w:rPr>
        <w:t xml:space="preserve">las acciones en plantas dedicadas exclusivamente al tratamiento de residuos peligrosos no reciclables, ni en las plantas existentes, cuando dichas acciones tengan por objeto aumentar la eficiencia energética, capturar los gases de escape para su almacenamiento o utilización, o recuperar materiales de las cenizas de incineración, siempre que tales acciones no conlleven un aumento de la capacidad de tratamiento de residuos de las plantas </w:t>
      </w:r>
      <w:r>
        <w:rPr>
          <w:rFonts w:ascii="Arial" w:eastAsia="Arial" w:hAnsi="Arial" w:cs="Arial"/>
        </w:rPr>
        <w:t xml:space="preserve">o </w:t>
      </w:r>
      <w:r>
        <w:rPr>
          <w:rFonts w:ascii="Arial" w:eastAsia="Arial" w:hAnsi="Arial" w:cs="Arial"/>
          <w:color w:val="181818"/>
        </w:rPr>
        <w:t>a una prolongación de su vida útil; estos pormenores deberán justificarse documentalmente para cada planta.</w:t>
      </w:r>
      <w:r>
        <w:rPr>
          <w:rFonts w:ascii="Arial" w:eastAsia="Arial" w:hAnsi="Arial" w:cs="Arial"/>
        </w:rPr>
        <w:t xml:space="preserve"> </w:t>
      </w:r>
    </w:p>
    <w:p w:rsidR="002F2F72" w:rsidRDefault="00322C01" w:rsidP="00540D62">
      <w:pPr>
        <w:tabs>
          <w:tab w:val="left" w:pos="5245"/>
        </w:tabs>
        <w:spacing w:after="16"/>
        <w:ind w:left="1789" w:right="-28"/>
      </w:pPr>
      <w:r>
        <w:rPr>
          <w:rFonts w:ascii="Arial" w:eastAsia="Arial" w:hAnsi="Arial" w:cs="Arial"/>
        </w:rPr>
        <w:t xml:space="preserve"> </w:t>
      </w:r>
    </w:p>
    <w:p w:rsidR="002F2F72" w:rsidRDefault="00322C01" w:rsidP="00540D62">
      <w:pPr>
        <w:numPr>
          <w:ilvl w:val="0"/>
          <w:numId w:val="2"/>
        </w:numPr>
        <w:tabs>
          <w:tab w:val="left" w:pos="5245"/>
        </w:tabs>
        <w:spacing w:after="6" w:line="270" w:lineRule="auto"/>
        <w:ind w:left="1789" w:right="-28" w:hanging="710"/>
        <w:jc w:val="both"/>
      </w:pPr>
      <w:r>
        <w:rPr>
          <w:rFonts w:ascii="Arial" w:eastAsia="Arial" w:hAnsi="Arial" w:cs="Arial"/>
          <w:color w:val="181818"/>
        </w:rPr>
        <w:t xml:space="preserve">Actividades relacionadas con plantas de tratamiento mecánico-biológico, esta exclusión no se aplica a las acciones en plantas de tratamiento mecánico-biológico existentes, cuando dichas acciones tengan por objeto aumentar su eficiencia energética o su reacondicionamiento para operaciones de reciclaje de residuos separados, como el compostaje y la digestión anaerobia de </w:t>
      </w:r>
      <w:r>
        <w:rPr>
          <w:rFonts w:ascii="Arial" w:eastAsia="Arial" w:hAnsi="Arial" w:cs="Arial"/>
          <w:color w:val="181818"/>
        </w:rPr>
        <w:lastRenderedPageBreak/>
        <w:t>biorresiduos, siempre que tales acciones no conlleven un aumento de la capacidad de tratamiento de residuos de las plantas o a una prolongación de su vida útil; estos pormenores deberán justificarse documentalmente para cada planta.</w:t>
      </w:r>
      <w:r>
        <w:rPr>
          <w:rFonts w:ascii="Arial" w:eastAsia="Arial" w:hAnsi="Arial" w:cs="Arial"/>
        </w:rPr>
        <w:t xml:space="preserve"> </w:t>
      </w:r>
    </w:p>
    <w:p w:rsidR="002F2F72" w:rsidRDefault="00322C01" w:rsidP="00540D62">
      <w:pPr>
        <w:tabs>
          <w:tab w:val="left" w:pos="5245"/>
        </w:tabs>
        <w:spacing w:after="0"/>
        <w:ind w:left="1789" w:right="-28"/>
      </w:pPr>
      <w:r>
        <w:rPr>
          <w:rFonts w:ascii="Courier New" w:eastAsia="Courier New" w:hAnsi="Courier New" w:cs="Courier New"/>
        </w:rPr>
        <w:t xml:space="preserve"> </w:t>
      </w:r>
    </w:p>
    <w:p w:rsidR="00540D62" w:rsidRPr="00967707" w:rsidRDefault="00322C01" w:rsidP="00540D62">
      <w:pPr>
        <w:numPr>
          <w:ilvl w:val="0"/>
          <w:numId w:val="2"/>
        </w:numPr>
        <w:tabs>
          <w:tab w:val="left" w:pos="5245"/>
        </w:tabs>
        <w:spacing w:after="6" w:line="270" w:lineRule="auto"/>
        <w:ind w:left="1409" w:right="-28" w:hanging="710"/>
        <w:jc w:val="both"/>
      </w:pPr>
      <w:r>
        <w:rPr>
          <w:rFonts w:ascii="Arial" w:eastAsia="Arial" w:hAnsi="Arial" w:cs="Arial"/>
          <w:color w:val="181818"/>
        </w:rPr>
        <w:t>Actividades en las que la eliminación a largo plazo de residuos pueda causar daños al medio ambiente.</w:t>
      </w:r>
      <w:r>
        <w:rPr>
          <w:rFonts w:ascii="Arial" w:eastAsia="Arial" w:hAnsi="Arial" w:cs="Arial"/>
        </w:rPr>
        <w:t xml:space="preserve"> </w:t>
      </w:r>
    </w:p>
    <w:p w:rsidR="00967707" w:rsidRDefault="00967707" w:rsidP="00967707">
      <w:pPr>
        <w:tabs>
          <w:tab w:val="left" w:pos="5245"/>
        </w:tabs>
        <w:spacing w:after="6" w:line="270" w:lineRule="auto"/>
        <w:ind w:left="1403" w:right="-28"/>
        <w:jc w:val="both"/>
      </w:pPr>
    </w:p>
    <w:p w:rsidR="00540D62" w:rsidRDefault="00540D62" w:rsidP="00540D62">
      <w:pPr>
        <w:tabs>
          <w:tab w:val="left" w:pos="5245"/>
        </w:tabs>
        <w:spacing w:after="6" w:line="270" w:lineRule="auto"/>
        <w:ind w:left="1409" w:right="-28"/>
        <w:jc w:val="both"/>
      </w:pPr>
    </w:p>
    <w:p w:rsidR="002F2F72" w:rsidRPr="00967707" w:rsidRDefault="00322C01" w:rsidP="00967707">
      <w:pPr>
        <w:pStyle w:val="Prrafodelista"/>
        <w:numPr>
          <w:ilvl w:val="0"/>
          <w:numId w:val="1"/>
        </w:numPr>
        <w:spacing w:after="6" w:line="271" w:lineRule="auto"/>
        <w:ind w:left="1134" w:hanging="414"/>
        <w:jc w:val="both"/>
        <w:rPr>
          <w:rFonts w:ascii="Arial" w:eastAsia="Arial" w:hAnsi="Arial" w:cs="Arial"/>
          <w:color w:val="181818"/>
        </w:rPr>
      </w:pPr>
      <w:r w:rsidRPr="00967707">
        <w:rPr>
          <w:rFonts w:ascii="Arial" w:eastAsia="Arial" w:hAnsi="Arial" w:cs="Arial"/>
          <w:color w:val="181818"/>
        </w:rPr>
        <w:t xml:space="preserve">Las actividades que se desarrollan no causan efectos directos sobre el medioambiente, ni efectos indirectos primarios en todo su ciclo de vida, entendiendo como tales aquéllos que pudieran materializarse tras su finalización, una vez realizada la actividad. </w:t>
      </w:r>
    </w:p>
    <w:p w:rsidR="00967707" w:rsidRDefault="00967707" w:rsidP="00967707">
      <w:pPr>
        <w:pStyle w:val="Prrafodelista"/>
        <w:tabs>
          <w:tab w:val="left" w:pos="5245"/>
        </w:tabs>
        <w:spacing w:after="6" w:line="270" w:lineRule="auto"/>
        <w:ind w:right="-28"/>
        <w:jc w:val="both"/>
        <w:rPr>
          <w:rFonts w:ascii="Arial" w:eastAsia="Arial" w:hAnsi="Arial" w:cs="Arial"/>
          <w:color w:val="181818"/>
        </w:rPr>
      </w:pPr>
    </w:p>
    <w:p w:rsidR="002F2F72" w:rsidRPr="00967707" w:rsidRDefault="00322C01" w:rsidP="00967707">
      <w:pPr>
        <w:pStyle w:val="Prrafodelista"/>
        <w:tabs>
          <w:tab w:val="left" w:pos="5245"/>
        </w:tabs>
        <w:spacing w:after="6" w:line="270" w:lineRule="auto"/>
        <w:ind w:right="-28"/>
        <w:jc w:val="both"/>
        <w:rPr>
          <w:rFonts w:ascii="Arial" w:eastAsia="Arial" w:hAnsi="Arial" w:cs="Arial"/>
          <w:color w:val="181818"/>
        </w:rPr>
      </w:pPr>
      <w:r w:rsidRPr="00967707">
        <w:rPr>
          <w:rFonts w:ascii="Arial" w:eastAsia="Arial" w:hAnsi="Arial" w:cs="Arial"/>
          <w:color w:val="181818"/>
        </w:rPr>
        <w:t xml:space="preserve">El incumplimiento de alguno de los requisitos establecidos en la presente declaración dará lugar a la obligación de devolver las cantidades percibidas y los intereses de demora correspondientes. </w:t>
      </w:r>
    </w:p>
    <w:p w:rsidR="002F2F72" w:rsidRDefault="00322C01" w:rsidP="00540D62">
      <w:pPr>
        <w:spacing w:after="0"/>
        <w:ind w:left="709" w:right="-28"/>
      </w:pPr>
      <w:r>
        <w:rPr>
          <w:rFonts w:ascii="Arial" w:eastAsia="Arial" w:hAnsi="Arial" w:cs="Arial"/>
        </w:rPr>
        <w:t xml:space="preserve"> </w:t>
      </w:r>
    </w:p>
    <w:p w:rsidR="002F2F72" w:rsidRDefault="00322C01" w:rsidP="00540D62">
      <w:pPr>
        <w:spacing w:after="0"/>
        <w:ind w:left="709" w:right="-28"/>
      </w:pPr>
      <w:r>
        <w:rPr>
          <w:rFonts w:ascii="Arial" w:eastAsia="Arial" w:hAnsi="Arial" w:cs="Arial"/>
        </w:rPr>
        <w:t xml:space="preserve"> </w:t>
      </w:r>
    </w:p>
    <w:p w:rsidR="002F2F72" w:rsidRDefault="00322C01" w:rsidP="00540D62">
      <w:pPr>
        <w:spacing w:after="0"/>
        <w:ind w:left="709" w:right="-28"/>
      </w:pPr>
      <w:r>
        <w:rPr>
          <w:rFonts w:ascii="Arial" w:eastAsia="Arial" w:hAnsi="Arial" w:cs="Arial"/>
        </w:rPr>
        <w:t xml:space="preserve"> </w:t>
      </w:r>
    </w:p>
    <w:p w:rsidR="002F2F72" w:rsidRDefault="00322C01" w:rsidP="00540D62">
      <w:pPr>
        <w:spacing w:after="0"/>
        <w:ind w:left="709" w:right="-28"/>
      </w:pPr>
      <w:r>
        <w:rPr>
          <w:rFonts w:ascii="Arial" w:eastAsia="Arial" w:hAnsi="Arial" w:cs="Arial"/>
        </w:rPr>
        <w:t xml:space="preserve"> </w:t>
      </w:r>
    </w:p>
    <w:tbl>
      <w:tblPr>
        <w:tblStyle w:val="TableGrid"/>
        <w:tblW w:w="4876" w:type="dxa"/>
        <w:jc w:val="center"/>
        <w:tblInd w:w="0" w:type="dxa"/>
        <w:tblCellMar>
          <w:top w:w="14" w:type="dxa"/>
          <w:left w:w="108" w:type="dxa"/>
          <w:right w:w="115" w:type="dxa"/>
        </w:tblCellMar>
        <w:tblLook w:val="04A0" w:firstRow="1" w:lastRow="0" w:firstColumn="1" w:lastColumn="0" w:noHBand="0" w:noVBand="1"/>
      </w:tblPr>
      <w:tblGrid>
        <w:gridCol w:w="4876"/>
      </w:tblGrid>
      <w:tr w:rsidR="0050259D" w:rsidTr="0050259D">
        <w:trPr>
          <w:trHeight w:val="456"/>
          <w:jc w:val="center"/>
        </w:trPr>
        <w:tc>
          <w:tcPr>
            <w:tcW w:w="4876" w:type="dxa"/>
            <w:tcBorders>
              <w:top w:val="single" w:sz="12" w:space="0" w:color="000000"/>
              <w:left w:val="single" w:sz="12" w:space="0" w:color="000000"/>
              <w:bottom w:val="single" w:sz="6" w:space="0" w:color="000000"/>
              <w:right w:val="single" w:sz="12" w:space="0" w:color="000000"/>
            </w:tcBorders>
            <w:vAlign w:val="center"/>
          </w:tcPr>
          <w:p w:rsidR="006253E0" w:rsidRDefault="006253E0" w:rsidP="0061377B">
            <w:pPr>
              <w:keepLines/>
              <w:ind w:firstLine="34"/>
              <w:jc w:val="center"/>
            </w:pPr>
            <w:r>
              <w:rPr>
                <w:rFonts w:ascii="Arial" w:eastAsia="Arial" w:hAnsi="Arial" w:cs="Arial"/>
                <w:b/>
              </w:rPr>
              <w:t>FIRMA</w:t>
            </w:r>
          </w:p>
        </w:tc>
      </w:tr>
      <w:tr w:rsidR="0050259D" w:rsidTr="0050259D">
        <w:trPr>
          <w:trHeight w:val="1428"/>
          <w:jc w:val="center"/>
        </w:trPr>
        <w:tc>
          <w:tcPr>
            <w:tcW w:w="4876" w:type="dxa"/>
            <w:tcBorders>
              <w:top w:val="single" w:sz="6" w:space="0" w:color="000000"/>
              <w:left w:val="single" w:sz="12" w:space="0" w:color="000000"/>
              <w:bottom w:val="single" w:sz="12" w:space="0" w:color="000000"/>
              <w:right w:val="single" w:sz="12" w:space="0" w:color="000000"/>
            </w:tcBorders>
            <w:vAlign w:val="center"/>
          </w:tcPr>
          <w:p w:rsidR="006253E0" w:rsidRDefault="006253E0" w:rsidP="0050259D">
            <w:pPr>
              <w:keepLines/>
              <w:jc w:val="center"/>
            </w:pPr>
          </w:p>
        </w:tc>
      </w:tr>
    </w:tbl>
    <w:p w:rsidR="002F2F72" w:rsidRDefault="00322C01" w:rsidP="00540D62">
      <w:pPr>
        <w:spacing w:after="0"/>
        <w:ind w:left="709" w:right="-28"/>
      </w:pPr>
      <w:r>
        <w:rPr>
          <w:rFonts w:ascii="Arial" w:eastAsia="Arial" w:hAnsi="Arial" w:cs="Arial"/>
        </w:rPr>
        <w:t xml:space="preserve"> </w:t>
      </w:r>
    </w:p>
    <w:p w:rsidR="002F2F72" w:rsidRDefault="00322C01" w:rsidP="00540D62">
      <w:pPr>
        <w:spacing w:after="0"/>
        <w:ind w:left="709" w:right="-28"/>
      </w:pPr>
      <w:r>
        <w:rPr>
          <w:rFonts w:ascii="Arial" w:eastAsia="Arial" w:hAnsi="Arial" w:cs="Arial"/>
        </w:rPr>
        <w:t xml:space="preserve"> </w:t>
      </w:r>
    </w:p>
    <w:p w:rsidR="002F2F72" w:rsidRDefault="00322C01" w:rsidP="00540D62">
      <w:pPr>
        <w:spacing w:after="0"/>
        <w:ind w:left="709" w:right="-28"/>
        <w:rPr>
          <w:rFonts w:ascii="Arial" w:eastAsia="Arial" w:hAnsi="Arial" w:cs="Arial"/>
        </w:rPr>
      </w:pPr>
      <w:r>
        <w:rPr>
          <w:rFonts w:ascii="Arial" w:eastAsia="Arial" w:hAnsi="Arial" w:cs="Arial"/>
        </w:rPr>
        <w:t xml:space="preserve"> </w:t>
      </w:r>
    </w:p>
    <w:p w:rsidR="00EF28C3" w:rsidRDefault="00EF28C3" w:rsidP="00540D62">
      <w:pPr>
        <w:spacing w:after="0"/>
        <w:ind w:left="709" w:right="-28"/>
        <w:rPr>
          <w:rFonts w:ascii="Arial" w:eastAsia="Arial" w:hAnsi="Arial" w:cs="Arial"/>
        </w:rPr>
      </w:pPr>
      <w:bookmarkStart w:id="0" w:name="_GoBack"/>
      <w:bookmarkEnd w:id="0"/>
    </w:p>
    <w:p w:rsidR="00EF28C3" w:rsidRDefault="00EF28C3" w:rsidP="00540D62">
      <w:pPr>
        <w:spacing w:after="0"/>
        <w:ind w:left="709" w:right="-28"/>
        <w:rPr>
          <w:rFonts w:ascii="Arial" w:eastAsia="Arial" w:hAnsi="Arial" w:cs="Arial"/>
        </w:rPr>
      </w:pPr>
    </w:p>
    <w:p w:rsidR="00EF28C3" w:rsidRDefault="00EF28C3" w:rsidP="00540D62">
      <w:pPr>
        <w:spacing w:after="0"/>
        <w:ind w:left="709" w:right="-28"/>
        <w:rPr>
          <w:rFonts w:ascii="Arial" w:eastAsia="Arial" w:hAnsi="Arial" w:cs="Arial"/>
        </w:rPr>
      </w:pPr>
    </w:p>
    <w:p w:rsidR="00EF28C3" w:rsidRDefault="00EF28C3" w:rsidP="00540D62">
      <w:pPr>
        <w:spacing w:after="0"/>
        <w:ind w:left="709" w:right="-28"/>
        <w:rPr>
          <w:rFonts w:ascii="Arial" w:eastAsia="Arial" w:hAnsi="Arial" w:cs="Arial"/>
        </w:rPr>
      </w:pPr>
    </w:p>
    <w:p w:rsidR="00EF28C3" w:rsidRDefault="00EF28C3" w:rsidP="00540D62">
      <w:pPr>
        <w:spacing w:after="0"/>
        <w:ind w:left="709" w:right="-28"/>
        <w:rPr>
          <w:rFonts w:ascii="Arial" w:eastAsia="Arial" w:hAnsi="Arial" w:cs="Arial"/>
        </w:rPr>
      </w:pPr>
    </w:p>
    <w:p w:rsidR="00EF28C3" w:rsidRDefault="00EF28C3" w:rsidP="00540D62">
      <w:pPr>
        <w:spacing w:after="0"/>
        <w:ind w:left="709" w:right="-28"/>
        <w:rPr>
          <w:rFonts w:ascii="Arial" w:eastAsia="Arial" w:hAnsi="Arial" w:cs="Arial"/>
        </w:rPr>
      </w:pPr>
    </w:p>
    <w:p w:rsidR="00EF28C3" w:rsidRDefault="00EF28C3" w:rsidP="00540D62">
      <w:pPr>
        <w:spacing w:after="0"/>
        <w:ind w:left="709" w:right="-28"/>
        <w:rPr>
          <w:rFonts w:ascii="Arial" w:eastAsia="Arial" w:hAnsi="Arial" w:cs="Arial"/>
        </w:rPr>
      </w:pPr>
    </w:p>
    <w:p w:rsidR="00EF28C3" w:rsidRDefault="00EF28C3" w:rsidP="00540D62">
      <w:pPr>
        <w:spacing w:after="0"/>
        <w:ind w:left="709" w:right="-28"/>
      </w:pPr>
    </w:p>
    <w:p w:rsidR="002F2F72" w:rsidRDefault="00322C01" w:rsidP="00540D62">
      <w:pPr>
        <w:spacing w:after="0"/>
        <w:ind w:left="709" w:right="-28"/>
      </w:pPr>
      <w:r>
        <w:rPr>
          <w:rFonts w:ascii="Arial" w:eastAsia="Arial" w:hAnsi="Arial" w:cs="Arial"/>
        </w:rPr>
        <w:t xml:space="preserve"> </w:t>
      </w:r>
    </w:p>
    <w:p w:rsidR="002F2F72" w:rsidRDefault="00322C01" w:rsidP="00540D62">
      <w:pPr>
        <w:spacing w:after="0"/>
        <w:ind w:left="709" w:right="-28"/>
      </w:pPr>
      <w:r>
        <w:rPr>
          <w:rFonts w:ascii="Arial" w:eastAsia="Arial" w:hAnsi="Arial" w:cs="Arial"/>
        </w:rPr>
        <w:t xml:space="preserve"> </w:t>
      </w:r>
    </w:p>
    <w:p w:rsidR="002F2F72" w:rsidRDefault="00322C01" w:rsidP="00540D62">
      <w:pPr>
        <w:spacing w:after="0"/>
        <w:ind w:left="709" w:right="-28"/>
      </w:pPr>
      <w:r>
        <w:rPr>
          <w:rFonts w:ascii="Arial" w:eastAsia="Arial" w:hAnsi="Arial" w:cs="Arial"/>
        </w:rPr>
        <w:t xml:space="preserve"> </w:t>
      </w:r>
    </w:p>
    <w:p w:rsidR="002F2F72" w:rsidRDefault="00322C01" w:rsidP="00EF28C3">
      <w:pPr>
        <w:spacing w:after="10"/>
        <w:ind w:left="709" w:right="-28"/>
      </w:pPr>
      <w:r>
        <w:rPr>
          <w:rFonts w:ascii="Arial" w:eastAsia="Arial" w:hAnsi="Arial" w:cs="Arial"/>
          <w:sz w:val="16"/>
        </w:rPr>
        <w:t xml:space="preserve">Puede consultar la información referida al deber de información de protección de datos personales en las páginas siguientes </w:t>
      </w:r>
      <w:r>
        <w:rPr>
          <w:rFonts w:ascii="Arial" w:eastAsia="Arial" w:hAnsi="Arial" w:cs="Arial"/>
        </w:rPr>
        <w:t xml:space="preserve"> </w:t>
      </w:r>
    </w:p>
    <w:p w:rsidR="008063A6" w:rsidRDefault="008063A6" w:rsidP="00BA4447">
      <w:pPr>
        <w:spacing w:after="120" w:line="276" w:lineRule="auto"/>
        <w:jc w:val="center"/>
        <w:rPr>
          <w:rFonts w:ascii="Arial" w:eastAsia="Arial" w:hAnsi="Arial" w:cs="Arial"/>
        </w:rPr>
      </w:pPr>
    </w:p>
    <w:p w:rsidR="008063A6" w:rsidRDefault="008063A6" w:rsidP="00BA4447">
      <w:pPr>
        <w:spacing w:after="120" w:line="276" w:lineRule="auto"/>
        <w:jc w:val="center"/>
        <w:rPr>
          <w:rFonts w:ascii="Arial" w:eastAsia="Arial" w:hAnsi="Arial" w:cs="Arial"/>
        </w:rPr>
      </w:pPr>
    </w:p>
    <w:p w:rsidR="00BA4447" w:rsidRPr="00413599" w:rsidRDefault="00322C01" w:rsidP="00BA4447">
      <w:pPr>
        <w:spacing w:after="120" w:line="276" w:lineRule="auto"/>
        <w:jc w:val="center"/>
        <w:rPr>
          <w:rFonts w:ascii="Arial" w:eastAsia="Arial" w:hAnsi="Arial" w:cs="Arial"/>
          <w:b/>
          <w:color w:val="auto"/>
          <w:sz w:val="28"/>
          <w:szCs w:val="28"/>
          <w:lang w:eastAsia="en-US"/>
        </w:rPr>
      </w:pPr>
      <w:r>
        <w:rPr>
          <w:rFonts w:ascii="Arial" w:eastAsia="Arial" w:hAnsi="Arial" w:cs="Arial"/>
        </w:rPr>
        <w:lastRenderedPageBreak/>
        <w:t xml:space="preserve"> </w:t>
      </w:r>
      <w:r w:rsidR="00BA4447" w:rsidRPr="00413599">
        <w:rPr>
          <w:rFonts w:ascii="Arial" w:eastAsia="Arial" w:hAnsi="Arial" w:cs="Arial"/>
          <w:b/>
          <w:color w:val="auto"/>
          <w:sz w:val="28"/>
          <w:szCs w:val="28"/>
          <w:lang w:eastAsia="en-US"/>
        </w:rPr>
        <w:t>Información sobre Protección de Datos</w:t>
      </w:r>
    </w:p>
    <w:p w:rsidR="00BA4447" w:rsidRPr="00A45DD1" w:rsidRDefault="00BA4447" w:rsidP="00BA4447">
      <w:pPr>
        <w:numPr>
          <w:ilvl w:val="0"/>
          <w:numId w:val="5"/>
        </w:numPr>
        <w:spacing w:before="240" w:after="0" w:line="240" w:lineRule="auto"/>
        <w:ind w:left="714" w:hanging="357"/>
        <w:contextualSpacing/>
        <w:jc w:val="both"/>
        <w:rPr>
          <w:rFonts w:ascii="Arial" w:eastAsia="Arial" w:hAnsi="Arial" w:cs="Arial"/>
          <w:b/>
          <w:color w:val="auto"/>
          <w:sz w:val="18"/>
          <w:szCs w:val="18"/>
          <w:u w:val="single"/>
          <w:lang w:eastAsia="en-US"/>
        </w:rPr>
      </w:pPr>
      <w:r w:rsidRPr="00A45DD1">
        <w:rPr>
          <w:rFonts w:ascii="Arial" w:eastAsia="Arial" w:hAnsi="Arial" w:cs="Arial"/>
          <w:b/>
          <w:color w:val="auto"/>
          <w:sz w:val="18"/>
          <w:szCs w:val="18"/>
          <w:u w:val="single"/>
          <w:lang w:eastAsia="en-US"/>
        </w:rPr>
        <w:t>Responsable del tratamiento de sus datos</w:t>
      </w:r>
      <w:r w:rsidRPr="00A45DD1">
        <w:rPr>
          <w:rFonts w:ascii="Arial" w:eastAsia="Arial" w:hAnsi="Arial" w:cs="Arial"/>
          <w:color w:val="FF0000"/>
          <w:sz w:val="18"/>
          <w:szCs w:val="18"/>
          <w:lang w:eastAsia="en-US"/>
        </w:rPr>
        <w:t xml:space="preserve"> </w:t>
      </w:r>
    </w:p>
    <w:p w:rsidR="00BA4447" w:rsidRDefault="00BA4447" w:rsidP="00BA4447">
      <w:pPr>
        <w:spacing w:after="0" w:line="240" w:lineRule="auto"/>
        <w:ind w:left="720"/>
        <w:jc w:val="both"/>
        <w:rPr>
          <w:rFonts w:ascii="Arial" w:eastAsia="Arial" w:hAnsi="Arial" w:cs="Arial"/>
          <w:b/>
          <w:color w:val="auto"/>
          <w:sz w:val="18"/>
          <w:szCs w:val="18"/>
          <w:lang w:eastAsia="en-US"/>
        </w:rPr>
      </w:pPr>
    </w:p>
    <w:p w:rsidR="00BA4447" w:rsidRPr="00A45DD1" w:rsidRDefault="00BA4447" w:rsidP="00BA4447">
      <w:pPr>
        <w:spacing w:after="0" w:line="240" w:lineRule="auto"/>
        <w:ind w:left="720"/>
        <w:jc w:val="both"/>
        <w:rPr>
          <w:rFonts w:ascii="Arial" w:eastAsia="Arial" w:hAnsi="Arial" w:cs="Arial"/>
          <w:b/>
          <w:color w:val="auto"/>
          <w:sz w:val="18"/>
          <w:szCs w:val="18"/>
          <w:highlight w:val="yellow"/>
          <w:lang w:eastAsia="en-US"/>
        </w:rPr>
      </w:pPr>
      <w:r w:rsidRPr="00A45DD1">
        <w:rPr>
          <w:rFonts w:ascii="Arial" w:eastAsia="Arial" w:hAnsi="Arial" w:cs="Arial"/>
          <w:b/>
          <w:color w:val="auto"/>
          <w:sz w:val="18"/>
          <w:szCs w:val="18"/>
          <w:lang w:eastAsia="en-US"/>
        </w:rPr>
        <w:t>Responsable: CONSEJERÍA DE MEDIO AMBIENTE, VIVIENDA Y AGRICULTURA. Dirección General de Vivienda y Rehabilitación</w:t>
      </w:r>
    </w:p>
    <w:p w:rsidR="00BA4447" w:rsidRDefault="00BA4447" w:rsidP="00BA4447">
      <w:pPr>
        <w:spacing w:after="0" w:line="240" w:lineRule="auto"/>
        <w:ind w:left="720"/>
        <w:jc w:val="both"/>
        <w:rPr>
          <w:rFonts w:ascii="Arial" w:eastAsia="Arial" w:hAnsi="Arial" w:cs="Arial"/>
          <w:b/>
          <w:color w:val="auto"/>
          <w:sz w:val="18"/>
          <w:szCs w:val="18"/>
          <w:lang w:eastAsia="en-US"/>
        </w:rPr>
      </w:pPr>
    </w:p>
    <w:p w:rsidR="00BA4447" w:rsidRPr="00A45DD1" w:rsidRDefault="00BA4447" w:rsidP="00BA4447">
      <w:pPr>
        <w:spacing w:after="0" w:line="240" w:lineRule="auto"/>
        <w:ind w:left="720"/>
        <w:jc w:val="both"/>
        <w:rPr>
          <w:rFonts w:ascii="Arial" w:eastAsia="Arial" w:hAnsi="Arial" w:cs="Arial"/>
          <w:b/>
          <w:color w:val="auto"/>
          <w:sz w:val="18"/>
          <w:szCs w:val="18"/>
          <w:lang w:eastAsia="en-US"/>
        </w:rPr>
      </w:pPr>
      <w:r w:rsidRPr="00A45DD1">
        <w:rPr>
          <w:rFonts w:ascii="Arial" w:eastAsia="Arial" w:hAnsi="Arial" w:cs="Arial"/>
          <w:b/>
          <w:color w:val="auto"/>
          <w:sz w:val="18"/>
          <w:szCs w:val="18"/>
          <w:lang w:eastAsia="en-US"/>
        </w:rPr>
        <w:t xml:space="preserve">Domicilio social: </w:t>
      </w:r>
      <w:bookmarkStart w:id="1" w:name="_Hlk529464609"/>
      <w:r w:rsidRPr="00A45DD1">
        <w:rPr>
          <w:rFonts w:ascii="Arial" w:eastAsia="Arial" w:hAnsi="Arial" w:cs="Arial"/>
          <w:b/>
          <w:color w:val="auto"/>
          <w:sz w:val="18"/>
          <w:szCs w:val="18"/>
          <w:lang w:eastAsia="en-US"/>
        </w:rPr>
        <w:t xml:space="preserve">Consultar </w:t>
      </w:r>
      <w:hyperlink r:id="rId7" w:history="1">
        <w:r w:rsidRPr="00A45DD1">
          <w:rPr>
            <w:rFonts w:ascii="Arial" w:eastAsia="Arial" w:hAnsi="Arial" w:cs="Arial"/>
            <w:b/>
            <w:color w:val="0000FF"/>
            <w:sz w:val="18"/>
            <w:szCs w:val="18"/>
            <w:u w:val="single"/>
            <w:lang w:eastAsia="en-US"/>
          </w:rPr>
          <w:t>www.comunidad.madrid/centros</w:t>
        </w:r>
      </w:hyperlink>
      <w:bookmarkEnd w:id="1"/>
      <w:r w:rsidRPr="00A45DD1">
        <w:rPr>
          <w:rFonts w:ascii="Arial" w:eastAsia="Arial" w:hAnsi="Arial" w:cs="Arial"/>
          <w:b/>
          <w:color w:val="auto"/>
          <w:sz w:val="18"/>
          <w:szCs w:val="18"/>
          <w:lang w:eastAsia="en-US"/>
        </w:rPr>
        <w:t xml:space="preserve"> </w:t>
      </w:r>
    </w:p>
    <w:p w:rsidR="00BA4447" w:rsidRDefault="00BA4447" w:rsidP="00BA4447">
      <w:pPr>
        <w:spacing w:after="0" w:line="240" w:lineRule="auto"/>
        <w:ind w:left="720"/>
        <w:jc w:val="both"/>
        <w:rPr>
          <w:rFonts w:ascii="Arial" w:eastAsia="Arial" w:hAnsi="Arial" w:cs="Arial"/>
          <w:b/>
          <w:color w:val="auto"/>
          <w:sz w:val="18"/>
          <w:szCs w:val="18"/>
          <w:lang w:eastAsia="en-US"/>
        </w:rPr>
      </w:pPr>
    </w:p>
    <w:p w:rsidR="00BA4447" w:rsidRPr="00A45DD1" w:rsidRDefault="00BA4447" w:rsidP="00BA4447">
      <w:pPr>
        <w:spacing w:after="0" w:line="240" w:lineRule="auto"/>
        <w:ind w:left="720"/>
        <w:jc w:val="both"/>
        <w:rPr>
          <w:rFonts w:ascii="Arial" w:eastAsia="Arial" w:hAnsi="Arial" w:cs="Arial"/>
          <w:b/>
          <w:color w:val="auto"/>
          <w:sz w:val="18"/>
          <w:szCs w:val="18"/>
          <w:lang w:eastAsia="en-US"/>
        </w:rPr>
      </w:pPr>
      <w:r w:rsidRPr="00A45DD1">
        <w:rPr>
          <w:rFonts w:ascii="Arial" w:eastAsia="Arial" w:hAnsi="Arial" w:cs="Arial"/>
          <w:b/>
          <w:color w:val="auto"/>
          <w:sz w:val="18"/>
          <w:szCs w:val="18"/>
          <w:lang w:eastAsia="en-US"/>
        </w:rPr>
        <w:t>Contacto Delegado de Protección de Datos: protecciondatosmambiente@madrid.org</w:t>
      </w:r>
    </w:p>
    <w:p w:rsidR="00BA4447" w:rsidRPr="00A45DD1" w:rsidRDefault="00BA4447" w:rsidP="00BA4447">
      <w:pPr>
        <w:numPr>
          <w:ilvl w:val="0"/>
          <w:numId w:val="5"/>
        </w:numPr>
        <w:spacing w:before="120" w:after="0" w:line="240" w:lineRule="auto"/>
        <w:jc w:val="both"/>
        <w:rPr>
          <w:rFonts w:ascii="Arial" w:eastAsia="Arial" w:hAnsi="Arial" w:cs="Arial"/>
          <w:b/>
          <w:color w:val="auto"/>
          <w:sz w:val="18"/>
          <w:szCs w:val="18"/>
          <w:lang w:eastAsia="en-US"/>
        </w:rPr>
      </w:pPr>
      <w:r w:rsidRPr="00A45DD1">
        <w:rPr>
          <w:rFonts w:ascii="Arial" w:eastAsia="Arial" w:hAnsi="Arial" w:cs="Arial"/>
          <w:b/>
          <w:color w:val="auto"/>
          <w:sz w:val="18"/>
          <w:szCs w:val="18"/>
          <w:u w:val="single"/>
          <w:lang w:eastAsia="en-US"/>
        </w:rPr>
        <w:t>¿En qué actividad de tratamiento están incluidos mis datos personales y con qué fines se tratarán?</w:t>
      </w:r>
      <w:r w:rsidRPr="00A45DD1">
        <w:rPr>
          <w:rFonts w:ascii="Arial" w:eastAsia="Arial" w:hAnsi="Arial" w:cs="Arial"/>
          <w:color w:val="FF0000"/>
          <w:sz w:val="18"/>
          <w:szCs w:val="18"/>
          <w:lang w:eastAsia="en-US"/>
        </w:rPr>
        <w:t xml:space="preserve"> </w:t>
      </w:r>
    </w:p>
    <w:p w:rsidR="00BA4447" w:rsidRPr="00A45DD1" w:rsidRDefault="00BA4447" w:rsidP="00BA4447">
      <w:pPr>
        <w:spacing w:before="120" w:after="0" w:line="240" w:lineRule="auto"/>
        <w:ind w:left="720"/>
        <w:jc w:val="both"/>
        <w:rPr>
          <w:rFonts w:ascii="Arial" w:eastAsia="Arial" w:hAnsi="Arial" w:cs="Arial"/>
          <w:color w:val="auto"/>
          <w:sz w:val="18"/>
          <w:szCs w:val="18"/>
          <w:lang w:eastAsia="en-US"/>
        </w:rPr>
      </w:pPr>
      <w:r w:rsidRPr="00A45DD1">
        <w:rPr>
          <w:rFonts w:ascii="Arial" w:eastAsia="Arial" w:hAnsi="Arial" w:cs="Arial"/>
          <w:color w:val="auto"/>
          <w:sz w:val="18"/>
          <w:szCs w:val="18"/>
          <w:lang w:eastAsia="en-US"/>
        </w:rPr>
        <w:t>Ayudas en materia de vivienda y rehabilitación</w:t>
      </w:r>
    </w:p>
    <w:p w:rsidR="00BA4447" w:rsidRPr="00A45DD1" w:rsidRDefault="00BA4447" w:rsidP="00BA4447">
      <w:pPr>
        <w:spacing w:before="120" w:after="0" w:line="240" w:lineRule="auto"/>
        <w:ind w:left="720"/>
        <w:jc w:val="both"/>
        <w:rPr>
          <w:rFonts w:ascii="Arial" w:eastAsia="Arial" w:hAnsi="Arial" w:cs="Arial"/>
          <w:color w:val="auto"/>
          <w:sz w:val="18"/>
          <w:szCs w:val="18"/>
          <w:lang w:eastAsia="en-US"/>
        </w:rPr>
      </w:pPr>
      <w:r w:rsidRPr="00A45DD1">
        <w:rPr>
          <w:rFonts w:ascii="Arial" w:eastAsia="Arial" w:hAnsi="Arial" w:cs="Arial"/>
          <w:color w:val="auto"/>
          <w:sz w:val="18"/>
          <w:szCs w:val="18"/>
          <w:lang w:eastAsia="en-US"/>
        </w:rPr>
        <w:t xml:space="preserve">En cumplimiento de lo establecido por el Reglamento (UE) 2016/679, de Protección de Datos Personales (RGPD), sus datos serán tratados para las siguientes finalidades: </w:t>
      </w:r>
    </w:p>
    <w:p w:rsidR="00BA4447" w:rsidRPr="00A45DD1" w:rsidRDefault="00BA4447" w:rsidP="00BA4447">
      <w:pPr>
        <w:spacing w:after="0" w:line="240" w:lineRule="auto"/>
        <w:ind w:left="705"/>
        <w:jc w:val="both"/>
        <w:rPr>
          <w:rFonts w:ascii="Arial" w:eastAsia="Times New Roman" w:hAnsi="Arial" w:cs="Arial"/>
          <w:color w:val="auto"/>
          <w:sz w:val="18"/>
          <w:szCs w:val="18"/>
        </w:rPr>
      </w:pPr>
      <w:r w:rsidRPr="00A45DD1">
        <w:rPr>
          <w:rFonts w:ascii="Arial" w:eastAsia="Times New Roman" w:hAnsi="Arial" w:cs="Arial"/>
          <w:color w:val="auto"/>
          <w:sz w:val="18"/>
          <w:szCs w:val="18"/>
        </w:rPr>
        <w:t xml:space="preserve">Tramitación de los procedimientos de concesión de subvenciones relacionadas con las competencias de la DG, en materia de regeneración y renovación urbana, rehabilitación residencial, arquitectura y vivienda. Seguimiento y control de tales </w:t>
      </w:r>
      <w:proofErr w:type="gramStart"/>
      <w:r w:rsidRPr="00A45DD1">
        <w:rPr>
          <w:rFonts w:ascii="Arial" w:eastAsia="Times New Roman" w:hAnsi="Arial" w:cs="Arial"/>
          <w:color w:val="auto"/>
          <w:sz w:val="18"/>
          <w:szCs w:val="18"/>
        </w:rPr>
        <w:t>procedimientos.</w:t>
      </w:r>
      <w:r w:rsidRPr="00A45DD1">
        <w:rPr>
          <w:rFonts w:ascii="Arial" w:eastAsia="Arial" w:hAnsi="Arial" w:cs="Arial"/>
          <w:color w:val="auto"/>
          <w:sz w:val="18"/>
          <w:szCs w:val="18"/>
          <w:lang w:eastAsia="en-US"/>
        </w:rPr>
        <w:t>.</w:t>
      </w:r>
      <w:proofErr w:type="gramEnd"/>
    </w:p>
    <w:p w:rsidR="00BA4447" w:rsidRPr="00A45DD1" w:rsidRDefault="00BA4447" w:rsidP="00BA4447">
      <w:pPr>
        <w:spacing w:before="120" w:after="0" w:line="240" w:lineRule="auto"/>
        <w:ind w:left="720"/>
        <w:jc w:val="both"/>
        <w:rPr>
          <w:rFonts w:ascii="Arial" w:eastAsia="Arial" w:hAnsi="Arial" w:cs="Arial"/>
          <w:b/>
          <w:color w:val="auto"/>
          <w:sz w:val="18"/>
          <w:szCs w:val="18"/>
          <w:lang w:eastAsia="en-US"/>
        </w:rPr>
      </w:pPr>
    </w:p>
    <w:p w:rsidR="00BA4447" w:rsidRPr="00A45DD1" w:rsidRDefault="00BA4447" w:rsidP="00BA4447">
      <w:pPr>
        <w:numPr>
          <w:ilvl w:val="0"/>
          <w:numId w:val="5"/>
        </w:numPr>
        <w:spacing w:before="120" w:after="0" w:line="240" w:lineRule="auto"/>
        <w:contextualSpacing/>
        <w:jc w:val="both"/>
        <w:rPr>
          <w:rFonts w:ascii="Arial" w:eastAsia="Arial" w:hAnsi="Arial" w:cs="Arial"/>
          <w:b/>
          <w:color w:val="auto"/>
          <w:sz w:val="18"/>
          <w:szCs w:val="18"/>
          <w:u w:val="single"/>
          <w:lang w:eastAsia="en-US"/>
        </w:rPr>
      </w:pPr>
      <w:r w:rsidRPr="00A45DD1">
        <w:rPr>
          <w:rFonts w:ascii="Arial" w:eastAsia="Arial" w:hAnsi="Arial" w:cs="Arial"/>
          <w:b/>
          <w:color w:val="auto"/>
          <w:sz w:val="18"/>
          <w:szCs w:val="18"/>
          <w:u w:val="single"/>
          <w:lang w:eastAsia="en-US"/>
        </w:rPr>
        <w:t xml:space="preserve">¿Cuál es la legitimación en la cual se basa la licitud del tratamiento? </w:t>
      </w:r>
    </w:p>
    <w:p w:rsidR="00BA4447" w:rsidRPr="00A45DD1" w:rsidRDefault="00BA4447" w:rsidP="00BA4447">
      <w:pPr>
        <w:spacing w:before="120" w:after="0" w:line="240" w:lineRule="auto"/>
        <w:ind w:left="360"/>
        <w:contextualSpacing/>
        <w:jc w:val="both"/>
        <w:rPr>
          <w:rFonts w:ascii="Arial" w:eastAsia="Arial" w:hAnsi="Arial" w:cs="Arial"/>
          <w:b/>
          <w:color w:val="auto"/>
          <w:sz w:val="18"/>
          <w:szCs w:val="18"/>
          <w:u w:val="single"/>
          <w:lang w:eastAsia="en-US"/>
        </w:rPr>
      </w:pPr>
    </w:p>
    <w:p w:rsidR="00BA4447" w:rsidRPr="00A45DD1" w:rsidRDefault="00BA4447" w:rsidP="00BA4447">
      <w:pPr>
        <w:spacing w:before="120" w:after="0" w:line="240" w:lineRule="auto"/>
        <w:ind w:left="720"/>
        <w:jc w:val="both"/>
        <w:rPr>
          <w:rFonts w:ascii="Arial" w:eastAsia="Arial" w:hAnsi="Arial" w:cs="Arial"/>
          <w:color w:val="auto"/>
          <w:sz w:val="18"/>
          <w:szCs w:val="18"/>
          <w:lang w:eastAsia="en-US"/>
        </w:rPr>
      </w:pPr>
      <w:r w:rsidRPr="00A45DD1">
        <w:rPr>
          <w:rFonts w:ascii="Arial" w:eastAsia="Arial" w:hAnsi="Arial" w:cs="Arial"/>
          <w:color w:val="auto"/>
          <w:sz w:val="18"/>
          <w:szCs w:val="18"/>
          <w:lang w:eastAsia="en-US"/>
        </w:rPr>
        <w:t xml:space="preserve">RGPD 6.1.c) el tratamiento es necesario para el cumplimiento de una obligación legal aplicable al responsable del tratamiento RGPD 6.1.E) el tratamiento es necesario para el cumplimiento de una misión realizada en interés público o en el ejercicio de poderes públicos conferidos al responsable del </w:t>
      </w:r>
      <w:proofErr w:type="gramStart"/>
      <w:r w:rsidRPr="00A45DD1">
        <w:rPr>
          <w:rFonts w:ascii="Arial" w:eastAsia="Arial" w:hAnsi="Arial" w:cs="Arial"/>
          <w:color w:val="auto"/>
          <w:sz w:val="18"/>
          <w:szCs w:val="18"/>
          <w:lang w:eastAsia="en-US"/>
        </w:rPr>
        <w:t>tratamiento..</w:t>
      </w:r>
      <w:proofErr w:type="gramEnd"/>
    </w:p>
    <w:p w:rsidR="00BA4447" w:rsidRPr="00A45DD1" w:rsidRDefault="00BA4447" w:rsidP="00BA4447">
      <w:pPr>
        <w:spacing w:before="120" w:after="0" w:line="240" w:lineRule="auto"/>
        <w:ind w:left="720"/>
        <w:jc w:val="both"/>
        <w:rPr>
          <w:rFonts w:ascii="Arial" w:eastAsia="Arial" w:hAnsi="Arial" w:cs="Arial"/>
          <w:color w:val="auto"/>
          <w:sz w:val="18"/>
          <w:szCs w:val="18"/>
          <w:lang w:eastAsia="en-US"/>
        </w:rPr>
      </w:pPr>
      <w:r w:rsidRPr="00A45DD1">
        <w:rPr>
          <w:rFonts w:ascii="Arial" w:eastAsia="Arial" w:hAnsi="Arial" w:cs="Arial"/>
          <w:color w:val="auto"/>
          <w:sz w:val="18"/>
          <w:szCs w:val="18"/>
          <w:lang w:eastAsia="en-US"/>
        </w:rPr>
        <w:t xml:space="preserve">Ley 38/2003, de 17 de noviembre, General de Subvenciones. </w:t>
      </w:r>
    </w:p>
    <w:p w:rsidR="00BA4447" w:rsidRPr="00A45DD1" w:rsidRDefault="00BA4447" w:rsidP="00BA4447">
      <w:pPr>
        <w:spacing w:before="120" w:after="0" w:line="240" w:lineRule="auto"/>
        <w:ind w:left="720"/>
        <w:jc w:val="both"/>
        <w:rPr>
          <w:rFonts w:ascii="Arial" w:eastAsia="Arial" w:hAnsi="Arial" w:cs="Arial"/>
          <w:color w:val="auto"/>
          <w:sz w:val="18"/>
          <w:szCs w:val="18"/>
          <w:lang w:eastAsia="en-US"/>
        </w:rPr>
      </w:pPr>
      <w:r w:rsidRPr="00A45DD1">
        <w:rPr>
          <w:rFonts w:ascii="Arial" w:eastAsia="Arial" w:hAnsi="Arial" w:cs="Arial"/>
          <w:color w:val="auto"/>
          <w:sz w:val="18"/>
          <w:szCs w:val="18"/>
          <w:lang w:eastAsia="en-US"/>
        </w:rPr>
        <w:t>Ley 2/1995, de 8 de marzo, de subvenciones de la Comunidad de Madrid.</w:t>
      </w:r>
    </w:p>
    <w:p w:rsidR="00BA4447" w:rsidRPr="00A45DD1" w:rsidRDefault="00BA4447" w:rsidP="00BA4447">
      <w:pPr>
        <w:spacing w:before="120" w:after="0" w:line="240" w:lineRule="auto"/>
        <w:ind w:left="720"/>
        <w:jc w:val="both"/>
        <w:rPr>
          <w:rFonts w:ascii="Arial" w:eastAsia="Arial" w:hAnsi="Arial" w:cs="Arial"/>
          <w:color w:val="auto"/>
          <w:sz w:val="18"/>
          <w:szCs w:val="18"/>
          <w:lang w:eastAsia="en-US"/>
        </w:rPr>
      </w:pPr>
      <w:r w:rsidRPr="00A45DD1">
        <w:rPr>
          <w:rFonts w:ascii="Arial" w:eastAsia="Arial" w:hAnsi="Arial" w:cs="Arial"/>
          <w:color w:val="auto"/>
          <w:sz w:val="18"/>
          <w:szCs w:val="18"/>
          <w:lang w:eastAsia="en-US"/>
        </w:rPr>
        <w:t>Reglamento 2021/241 del Parlamento Europeo y del Consejo de 12 de febrero de 2021 por el que se establece el Mecanismo de Recuperación y Resiliencia.</w:t>
      </w:r>
    </w:p>
    <w:p w:rsidR="00BA4447" w:rsidRPr="00A45DD1" w:rsidRDefault="00BA4447" w:rsidP="00BA4447">
      <w:pPr>
        <w:spacing w:before="120" w:after="0" w:line="240" w:lineRule="auto"/>
        <w:ind w:left="708"/>
        <w:contextualSpacing/>
        <w:jc w:val="both"/>
        <w:rPr>
          <w:rFonts w:ascii="Arial" w:eastAsia="Arial" w:hAnsi="Arial" w:cs="Arial"/>
          <w:color w:val="auto"/>
          <w:sz w:val="18"/>
          <w:szCs w:val="18"/>
          <w:u w:val="single"/>
          <w:lang w:eastAsia="en-US"/>
        </w:rPr>
      </w:pPr>
    </w:p>
    <w:p w:rsidR="00BA4447" w:rsidRPr="00A45DD1" w:rsidRDefault="00BA4447" w:rsidP="00BA4447">
      <w:pPr>
        <w:numPr>
          <w:ilvl w:val="0"/>
          <w:numId w:val="5"/>
        </w:numPr>
        <w:spacing w:before="120" w:after="0" w:line="240" w:lineRule="auto"/>
        <w:ind w:left="714" w:hanging="357"/>
        <w:jc w:val="both"/>
        <w:rPr>
          <w:rFonts w:ascii="Arial" w:eastAsia="Arial" w:hAnsi="Arial" w:cs="Arial"/>
          <w:color w:val="auto"/>
          <w:sz w:val="18"/>
          <w:szCs w:val="18"/>
          <w:lang w:eastAsia="en-US"/>
        </w:rPr>
      </w:pPr>
      <w:r w:rsidRPr="00A45DD1">
        <w:rPr>
          <w:rFonts w:ascii="Arial" w:eastAsia="Arial" w:hAnsi="Arial" w:cs="Arial"/>
          <w:b/>
          <w:color w:val="auto"/>
          <w:sz w:val="18"/>
          <w:szCs w:val="18"/>
          <w:u w:val="single"/>
          <w:lang w:eastAsia="en-US"/>
        </w:rPr>
        <w:t>¿Cómo ejercer sus derechos? ¿Cuáles son sus derechos cuando nos facilita sus datos?</w:t>
      </w:r>
      <w:r w:rsidRPr="00A45DD1">
        <w:rPr>
          <w:rFonts w:ascii="Arial" w:eastAsia="Arial" w:hAnsi="Arial" w:cs="Arial"/>
          <w:b/>
          <w:color w:val="auto"/>
          <w:sz w:val="18"/>
          <w:szCs w:val="18"/>
          <w:lang w:eastAsia="en-US"/>
        </w:rPr>
        <w:t xml:space="preserve"> </w:t>
      </w:r>
      <w:bookmarkStart w:id="2" w:name="_Hlk529465026"/>
    </w:p>
    <w:p w:rsidR="00BA4447" w:rsidRPr="00A45DD1" w:rsidRDefault="00BA4447" w:rsidP="00BA4447">
      <w:pPr>
        <w:spacing w:before="120" w:after="0" w:line="240" w:lineRule="auto"/>
        <w:ind w:left="720"/>
        <w:jc w:val="both"/>
        <w:rPr>
          <w:rFonts w:ascii="Arial" w:eastAsia="Arial" w:hAnsi="Arial" w:cs="Arial"/>
          <w:color w:val="auto"/>
          <w:sz w:val="18"/>
          <w:szCs w:val="18"/>
          <w:lang w:eastAsia="en-US"/>
        </w:rPr>
      </w:pPr>
      <w:r w:rsidRPr="00A45DD1">
        <w:rPr>
          <w:rFonts w:ascii="Arial" w:eastAsia="Arial" w:hAnsi="Arial" w:cs="Arial"/>
          <w:color w:val="auto"/>
          <w:sz w:val="18"/>
          <w:szCs w:val="18"/>
          <w:lang w:eastAsia="en-US"/>
        </w:rPr>
        <w:t>Puede</w:t>
      </w:r>
      <w:r w:rsidRPr="00A45DD1">
        <w:rPr>
          <w:rFonts w:ascii="Arial" w:eastAsia="Arial" w:hAnsi="Arial" w:cs="Arial"/>
          <w:sz w:val="18"/>
          <w:szCs w:val="18"/>
          <w:lang w:val="es-ES_tradnl" w:eastAsia="en-US"/>
        </w:rPr>
        <w:t xml:space="preserve"> ejercer, si lo desea, los derechos de acceso, rectificación y supresión de datos, así como solicitar que se limite el tratamiento de sus datos personales, oponerse al mismo, solicitar en su caso la portabilidad de sus datos, así como a no ser objeto de una decisión individual basada únicamente en el tratamiento automatizado, incluida la elaboración de perfiles.</w:t>
      </w:r>
    </w:p>
    <w:bookmarkEnd w:id="2"/>
    <w:p w:rsidR="00BA4447" w:rsidRPr="00A45DD1" w:rsidRDefault="00BA4447" w:rsidP="00BA4447">
      <w:pPr>
        <w:spacing w:before="120" w:after="0" w:line="240" w:lineRule="auto"/>
        <w:ind w:left="720"/>
        <w:contextualSpacing/>
        <w:jc w:val="both"/>
        <w:rPr>
          <w:rFonts w:ascii="Arial" w:eastAsia="Arial" w:hAnsi="Arial" w:cs="Arial"/>
          <w:sz w:val="18"/>
          <w:szCs w:val="18"/>
          <w:lang w:val="es-ES_tradnl" w:eastAsia="en-US"/>
        </w:rPr>
      </w:pPr>
      <w:r w:rsidRPr="00A45DD1">
        <w:rPr>
          <w:rFonts w:ascii="Arial" w:eastAsia="Arial" w:hAnsi="Arial" w:cs="Arial"/>
          <w:sz w:val="18"/>
          <w:szCs w:val="18"/>
          <w:lang w:val="es-ES_tradnl" w:eastAsia="en-US"/>
        </w:rPr>
        <w:t>Según la Ley 39/2015, el RGPD y la Ley Orgánica 3/2018,</w:t>
      </w:r>
      <w:r w:rsidRPr="00A45DD1">
        <w:rPr>
          <w:rFonts w:ascii="Arial" w:eastAsia="Arial" w:hAnsi="Arial" w:cs="Arial"/>
          <w:sz w:val="18"/>
          <w:szCs w:val="18"/>
          <w:lang w:eastAsia="en-US"/>
        </w:rPr>
        <w:t xml:space="preserve"> </w:t>
      </w:r>
      <w:r w:rsidRPr="00A45DD1">
        <w:rPr>
          <w:rFonts w:ascii="Arial" w:eastAsia="Arial" w:hAnsi="Arial" w:cs="Arial"/>
          <w:color w:val="auto"/>
          <w:sz w:val="18"/>
          <w:szCs w:val="18"/>
          <w:lang w:eastAsia="en-US"/>
        </w:rPr>
        <w:t xml:space="preserve">puede ejercer sus derechos </w:t>
      </w:r>
      <w:r w:rsidRPr="00A45DD1">
        <w:rPr>
          <w:rFonts w:ascii="Arial" w:eastAsia="Arial" w:hAnsi="Arial" w:cs="Arial"/>
          <w:sz w:val="18"/>
          <w:szCs w:val="18"/>
          <w:lang w:val="es-ES_tradnl" w:eastAsia="en-US"/>
        </w:rPr>
        <w:t xml:space="preserve">por </w:t>
      </w:r>
      <w:hyperlink r:id="rId8" w:history="1">
        <w:r w:rsidRPr="00A45DD1">
          <w:rPr>
            <w:rFonts w:ascii="Arial" w:eastAsia="Arial" w:hAnsi="Arial" w:cs="Arial"/>
            <w:color w:val="0000FF"/>
            <w:sz w:val="18"/>
            <w:szCs w:val="18"/>
            <w:u w:val="single"/>
            <w:lang w:val="es-ES_tradnl" w:eastAsia="en-US"/>
          </w:rPr>
          <w:t>Registro Electrónico</w:t>
        </w:r>
      </w:hyperlink>
      <w:r w:rsidRPr="00A45DD1">
        <w:rPr>
          <w:rFonts w:ascii="Arial" w:eastAsia="Arial" w:hAnsi="Arial" w:cs="Arial"/>
          <w:color w:val="2E74B5"/>
          <w:sz w:val="18"/>
          <w:szCs w:val="18"/>
          <w:lang w:val="es-ES_tradnl" w:eastAsia="en-US"/>
        </w:rPr>
        <w:t xml:space="preserve"> </w:t>
      </w:r>
      <w:r w:rsidRPr="00A45DD1">
        <w:rPr>
          <w:rFonts w:ascii="Arial" w:eastAsia="Arial" w:hAnsi="Arial" w:cs="Arial"/>
          <w:color w:val="auto"/>
          <w:sz w:val="18"/>
          <w:szCs w:val="18"/>
          <w:lang w:val="es-ES_tradnl" w:eastAsia="en-US"/>
        </w:rPr>
        <w:t xml:space="preserve">o </w:t>
      </w:r>
      <w:hyperlink r:id="rId9" w:history="1">
        <w:r w:rsidRPr="00A45DD1">
          <w:rPr>
            <w:rFonts w:ascii="Arial" w:eastAsia="Arial" w:hAnsi="Arial" w:cs="Arial"/>
            <w:color w:val="0000FF"/>
            <w:sz w:val="18"/>
            <w:szCs w:val="18"/>
            <w:u w:val="single"/>
            <w:lang w:val="es-ES_tradnl" w:eastAsia="en-US"/>
          </w:rPr>
          <w:t>Registro Presencial</w:t>
        </w:r>
      </w:hyperlink>
      <w:r w:rsidRPr="00A45DD1">
        <w:rPr>
          <w:rFonts w:ascii="Arial" w:eastAsia="Arial" w:hAnsi="Arial" w:cs="Arial"/>
          <w:color w:val="auto"/>
          <w:sz w:val="18"/>
          <w:szCs w:val="18"/>
          <w:lang w:val="es-ES_tradnl" w:eastAsia="en-US"/>
        </w:rPr>
        <w:t xml:space="preserve"> o en los lugares y formas previstos en el artículo 16.4 de la Ley 39/2015, preferentemente</w:t>
      </w:r>
      <w:r w:rsidRPr="00A45DD1">
        <w:rPr>
          <w:rFonts w:ascii="Arial" w:eastAsia="Arial" w:hAnsi="Arial" w:cs="Arial"/>
          <w:color w:val="auto"/>
          <w:sz w:val="18"/>
          <w:szCs w:val="18"/>
          <w:lang w:eastAsia="en-US"/>
        </w:rPr>
        <w:t xml:space="preserve"> </w:t>
      </w:r>
      <w:r w:rsidRPr="00A45DD1">
        <w:rPr>
          <w:rFonts w:ascii="Arial" w:eastAsia="Arial" w:hAnsi="Arial" w:cs="Arial"/>
          <w:sz w:val="18"/>
          <w:szCs w:val="18"/>
          <w:lang w:val="es-ES_tradnl" w:eastAsia="en-US"/>
        </w:rPr>
        <w:t xml:space="preserve">mediante el formulario de solicitud </w:t>
      </w:r>
      <w:hyperlink r:id="rId10" w:history="1">
        <w:r w:rsidRPr="00A45DD1">
          <w:rPr>
            <w:rFonts w:ascii="Arial" w:eastAsia="Arial" w:hAnsi="Arial" w:cs="Arial"/>
            <w:color w:val="0000FF"/>
            <w:sz w:val="18"/>
            <w:szCs w:val="18"/>
            <w:u w:val="single"/>
            <w:lang w:val="es-ES_tradnl" w:eastAsia="en-US"/>
          </w:rPr>
          <w:t>“Ejercicio de derechos en materia de protección de datos personales”</w:t>
        </w:r>
      </w:hyperlink>
      <w:r w:rsidRPr="00A45DD1">
        <w:rPr>
          <w:rFonts w:ascii="Arial" w:eastAsia="Arial" w:hAnsi="Arial" w:cs="Arial"/>
          <w:sz w:val="18"/>
          <w:szCs w:val="18"/>
          <w:lang w:val="es-ES_tradnl" w:eastAsia="en-US"/>
        </w:rPr>
        <w:t xml:space="preserve">. </w:t>
      </w:r>
    </w:p>
    <w:p w:rsidR="00BA4447" w:rsidRPr="00A45DD1" w:rsidRDefault="00BA4447" w:rsidP="00BA4447">
      <w:pPr>
        <w:spacing w:before="120" w:after="0" w:line="240" w:lineRule="auto"/>
        <w:ind w:left="720"/>
        <w:contextualSpacing/>
        <w:jc w:val="both"/>
        <w:rPr>
          <w:rFonts w:ascii="Arial" w:eastAsia="Arial" w:hAnsi="Arial" w:cs="Arial"/>
          <w:b/>
          <w:bCs/>
          <w:color w:val="FF0000"/>
          <w:sz w:val="18"/>
          <w:szCs w:val="18"/>
          <w:lang w:eastAsia="en-US"/>
        </w:rPr>
      </w:pPr>
    </w:p>
    <w:p w:rsidR="00BA4447" w:rsidRPr="00A45DD1" w:rsidRDefault="00BA4447" w:rsidP="00BA4447">
      <w:pPr>
        <w:numPr>
          <w:ilvl w:val="0"/>
          <w:numId w:val="5"/>
        </w:numPr>
        <w:spacing w:after="0" w:line="240" w:lineRule="auto"/>
        <w:contextualSpacing/>
        <w:jc w:val="both"/>
        <w:rPr>
          <w:rFonts w:ascii="Arial" w:eastAsia="Arial" w:hAnsi="Arial" w:cs="Arial"/>
          <w:color w:val="auto"/>
          <w:sz w:val="18"/>
          <w:szCs w:val="18"/>
          <w:lang w:eastAsia="en-US"/>
        </w:rPr>
      </w:pPr>
      <w:r w:rsidRPr="00A45DD1">
        <w:rPr>
          <w:rFonts w:ascii="Arial" w:eastAsia="Arial" w:hAnsi="Arial" w:cs="Arial"/>
          <w:b/>
          <w:color w:val="auto"/>
          <w:sz w:val="18"/>
          <w:szCs w:val="18"/>
          <w:u w:val="single"/>
          <w:lang w:eastAsia="en-US"/>
        </w:rPr>
        <w:t>Tratamientos que incluyen decisiones automatizadas, incluida la elaboración de perfiles, con efectos jurídicos o relevantes.</w:t>
      </w:r>
    </w:p>
    <w:p w:rsidR="00BA4447" w:rsidRPr="00A45DD1" w:rsidRDefault="00BA4447" w:rsidP="00BA4447">
      <w:pPr>
        <w:spacing w:before="120" w:after="0" w:line="240" w:lineRule="auto"/>
        <w:ind w:left="360"/>
        <w:contextualSpacing/>
        <w:jc w:val="both"/>
        <w:rPr>
          <w:rFonts w:ascii="Arial" w:eastAsia="Arial" w:hAnsi="Arial" w:cs="Arial"/>
          <w:color w:val="auto"/>
          <w:sz w:val="18"/>
          <w:szCs w:val="18"/>
          <w:highlight w:val="yellow"/>
          <w:lang w:eastAsia="en-US"/>
        </w:rPr>
      </w:pPr>
    </w:p>
    <w:p w:rsidR="00BA4447" w:rsidRPr="00A45DD1" w:rsidRDefault="00BA4447" w:rsidP="00BA4447">
      <w:pPr>
        <w:spacing w:before="120" w:after="0" w:line="240" w:lineRule="auto"/>
        <w:ind w:firstLine="708"/>
        <w:jc w:val="both"/>
        <w:rPr>
          <w:rFonts w:ascii="Arial" w:eastAsia="Arial" w:hAnsi="Arial" w:cs="Arial"/>
          <w:color w:val="auto"/>
          <w:sz w:val="18"/>
          <w:szCs w:val="18"/>
          <w:lang w:eastAsia="en-US"/>
        </w:rPr>
      </w:pPr>
      <w:r w:rsidRPr="00A45DD1">
        <w:rPr>
          <w:rFonts w:ascii="Arial" w:eastAsia="Arial" w:hAnsi="Arial" w:cs="Arial"/>
          <w:color w:val="auto"/>
          <w:sz w:val="18"/>
          <w:szCs w:val="18"/>
          <w:lang w:eastAsia="en-US"/>
        </w:rPr>
        <w:t>No se realizan.</w:t>
      </w:r>
    </w:p>
    <w:p w:rsidR="00BA4447" w:rsidRDefault="00BA4447" w:rsidP="00BA4447">
      <w:pPr>
        <w:keepNext/>
        <w:numPr>
          <w:ilvl w:val="0"/>
          <w:numId w:val="5"/>
        </w:numPr>
        <w:spacing w:before="120" w:after="0" w:line="240" w:lineRule="auto"/>
        <w:jc w:val="both"/>
        <w:rPr>
          <w:rFonts w:ascii="Arial" w:eastAsia="Arial" w:hAnsi="Arial" w:cs="Arial"/>
          <w:color w:val="auto"/>
          <w:sz w:val="18"/>
          <w:szCs w:val="18"/>
          <w:lang w:eastAsia="en-US"/>
        </w:rPr>
      </w:pPr>
      <w:r w:rsidRPr="00A45DD1">
        <w:rPr>
          <w:rFonts w:ascii="Arial" w:eastAsia="Arial" w:hAnsi="Arial" w:cs="Arial"/>
          <w:b/>
          <w:color w:val="auto"/>
          <w:sz w:val="18"/>
          <w:szCs w:val="18"/>
          <w:u w:val="single"/>
          <w:lang w:eastAsia="en-US"/>
        </w:rPr>
        <w:t>¿Por cuánto tiempo conservaremos sus datos personales?</w:t>
      </w:r>
      <w:r w:rsidRPr="00A45DD1">
        <w:rPr>
          <w:rFonts w:ascii="Arial" w:eastAsia="Arial" w:hAnsi="Arial" w:cs="Arial"/>
          <w:b/>
          <w:color w:val="auto"/>
          <w:sz w:val="18"/>
          <w:szCs w:val="18"/>
          <w:lang w:eastAsia="en-US"/>
        </w:rPr>
        <w:t xml:space="preserve"> </w:t>
      </w:r>
      <w:r w:rsidRPr="00A45DD1">
        <w:rPr>
          <w:rFonts w:ascii="Arial" w:eastAsia="Arial" w:hAnsi="Arial" w:cs="Arial"/>
          <w:color w:val="auto"/>
          <w:sz w:val="18"/>
          <w:szCs w:val="18"/>
          <w:lang w:eastAsia="en-US"/>
        </w:rPr>
        <w:t xml:space="preserve">Los datos personales proporcionados se conservarán por el siguiente periodo: </w:t>
      </w:r>
    </w:p>
    <w:p w:rsidR="00BA4447" w:rsidRPr="00A45DD1" w:rsidRDefault="00BA4447" w:rsidP="00BA4447">
      <w:pPr>
        <w:keepNext/>
        <w:spacing w:before="120" w:after="0" w:line="240" w:lineRule="auto"/>
        <w:ind w:left="720"/>
        <w:jc w:val="both"/>
        <w:rPr>
          <w:rFonts w:ascii="Arial" w:eastAsia="Arial" w:hAnsi="Arial" w:cs="Arial"/>
          <w:color w:val="auto"/>
          <w:sz w:val="18"/>
          <w:szCs w:val="18"/>
          <w:lang w:eastAsia="en-US"/>
        </w:rPr>
      </w:pPr>
      <w:r w:rsidRPr="00A45DD1">
        <w:rPr>
          <w:rFonts w:ascii="Arial" w:eastAsia="Arial" w:hAnsi="Arial" w:cs="Arial"/>
          <w:color w:val="auto"/>
          <w:sz w:val="18"/>
          <w:szCs w:val="18"/>
          <w:lang w:eastAsia="en-US"/>
        </w:rPr>
        <w:t>Periodo indeterminado. Los datos se mantendrán durante el tiempo que es necesario para cumplir con la finalidad para la que se recabaron y para determinar las posibles responsabilidades que se pudieran derivar de dicha finalidad y del tratamiento de los datos.</w:t>
      </w:r>
    </w:p>
    <w:p w:rsidR="00BA4447" w:rsidRDefault="00BA4447" w:rsidP="00BA4447">
      <w:pPr>
        <w:keepNext/>
        <w:spacing w:before="120" w:after="0" w:line="240" w:lineRule="auto"/>
        <w:ind w:left="720"/>
        <w:jc w:val="both"/>
        <w:rPr>
          <w:rFonts w:ascii="Arial" w:eastAsia="Arial" w:hAnsi="Arial" w:cs="Arial"/>
          <w:color w:val="auto"/>
          <w:sz w:val="18"/>
          <w:szCs w:val="18"/>
          <w:lang w:eastAsia="en-US"/>
        </w:rPr>
      </w:pPr>
    </w:p>
    <w:p w:rsidR="008063A6" w:rsidRPr="00A45DD1" w:rsidRDefault="008063A6" w:rsidP="00BA4447">
      <w:pPr>
        <w:keepNext/>
        <w:spacing w:before="120" w:after="0" w:line="240" w:lineRule="auto"/>
        <w:ind w:left="720"/>
        <w:jc w:val="both"/>
        <w:rPr>
          <w:rFonts w:ascii="Arial" w:eastAsia="Arial" w:hAnsi="Arial" w:cs="Arial"/>
          <w:color w:val="auto"/>
          <w:sz w:val="18"/>
          <w:szCs w:val="18"/>
          <w:lang w:eastAsia="en-US"/>
        </w:rPr>
      </w:pPr>
    </w:p>
    <w:p w:rsidR="00BA4447" w:rsidRPr="00A45DD1" w:rsidRDefault="00BA4447" w:rsidP="00BA4447">
      <w:pPr>
        <w:keepNext/>
        <w:numPr>
          <w:ilvl w:val="0"/>
          <w:numId w:val="5"/>
        </w:numPr>
        <w:spacing w:before="120" w:after="0" w:line="240" w:lineRule="auto"/>
        <w:contextualSpacing/>
        <w:jc w:val="both"/>
        <w:rPr>
          <w:rFonts w:ascii="Arial" w:eastAsia="Arial" w:hAnsi="Arial" w:cs="Arial"/>
          <w:b/>
          <w:color w:val="auto"/>
          <w:sz w:val="18"/>
          <w:szCs w:val="18"/>
          <w:u w:val="single"/>
          <w:lang w:eastAsia="en-US"/>
        </w:rPr>
      </w:pPr>
      <w:r w:rsidRPr="00A45DD1">
        <w:rPr>
          <w:rFonts w:ascii="Arial" w:eastAsia="Arial" w:hAnsi="Arial" w:cs="Arial"/>
          <w:b/>
          <w:color w:val="auto"/>
          <w:sz w:val="18"/>
          <w:szCs w:val="18"/>
          <w:u w:val="single"/>
          <w:lang w:eastAsia="en-US"/>
        </w:rPr>
        <w:t xml:space="preserve">¿A qué destinatarios se comunicarán sus datos? </w:t>
      </w:r>
    </w:p>
    <w:p w:rsidR="00BA4447" w:rsidRPr="00A45DD1" w:rsidRDefault="00BA4447" w:rsidP="00BA4447">
      <w:pPr>
        <w:keepNext/>
        <w:spacing w:before="120" w:after="0" w:line="240" w:lineRule="auto"/>
        <w:ind w:left="720"/>
        <w:jc w:val="both"/>
        <w:rPr>
          <w:rFonts w:ascii="Arial" w:eastAsia="Arial" w:hAnsi="Arial" w:cs="Arial"/>
          <w:color w:val="auto"/>
          <w:sz w:val="18"/>
          <w:szCs w:val="18"/>
          <w:lang w:eastAsia="en-US"/>
        </w:rPr>
      </w:pPr>
      <w:r w:rsidRPr="00A45DD1">
        <w:rPr>
          <w:rFonts w:ascii="Arial" w:eastAsia="Arial" w:hAnsi="Arial" w:cs="Arial"/>
          <w:color w:val="auto"/>
          <w:sz w:val="18"/>
          <w:szCs w:val="18"/>
          <w:lang w:eastAsia="en-US"/>
        </w:rPr>
        <w:t xml:space="preserve">Intervención General, Tesorería General y otros órganos de la Comunidad de Madrid que participan en el procedimiento. Tribunales de Justicia, Tribunal de Cuentas, Defensor del Pueblo y otras Instituciones de control, </w:t>
      </w:r>
      <w:r w:rsidRPr="00A45DD1">
        <w:rPr>
          <w:rFonts w:ascii="Arial" w:eastAsia="Arial" w:hAnsi="Arial" w:cs="Arial"/>
          <w:color w:val="auto"/>
          <w:sz w:val="18"/>
          <w:szCs w:val="18"/>
          <w:lang w:eastAsia="en-US"/>
        </w:rPr>
        <w:lastRenderedPageBreak/>
        <w:t>especialmente de la AGE y órganos de la Unión Europea a efectos de auditoría y control de fondos estatales y europeos. Ayuntamientos, Entidades Colaboradoras y Ministerio de Fomento.</w:t>
      </w:r>
      <w:r w:rsidRPr="00A45DD1">
        <w:rPr>
          <w:rFonts w:ascii="Arial" w:eastAsia="Arial" w:hAnsi="Arial" w:cs="Arial"/>
          <w:color w:val="auto"/>
          <w:sz w:val="18"/>
          <w:szCs w:val="18"/>
          <w:lang w:eastAsia="en-US"/>
        </w:rPr>
        <w:br/>
        <w:t>Interesados en el procedimiento.</w:t>
      </w:r>
    </w:p>
    <w:p w:rsidR="00BA4447" w:rsidRPr="00A45DD1" w:rsidRDefault="00BA4447" w:rsidP="00BA4447">
      <w:pPr>
        <w:keepNext/>
        <w:spacing w:before="120" w:after="0" w:line="240" w:lineRule="auto"/>
        <w:ind w:left="720"/>
        <w:contextualSpacing/>
        <w:jc w:val="both"/>
        <w:rPr>
          <w:rFonts w:ascii="Arial" w:eastAsia="Arial" w:hAnsi="Arial" w:cs="Arial"/>
          <w:b/>
          <w:color w:val="auto"/>
          <w:sz w:val="18"/>
          <w:szCs w:val="18"/>
          <w:u w:val="single"/>
          <w:lang w:eastAsia="en-US"/>
        </w:rPr>
      </w:pPr>
    </w:p>
    <w:p w:rsidR="00BA4447" w:rsidRPr="00A45DD1" w:rsidRDefault="00BA4447" w:rsidP="00BA4447">
      <w:pPr>
        <w:keepNext/>
        <w:numPr>
          <w:ilvl w:val="0"/>
          <w:numId w:val="5"/>
        </w:numPr>
        <w:spacing w:before="120" w:after="0" w:line="240" w:lineRule="auto"/>
        <w:contextualSpacing/>
        <w:jc w:val="both"/>
        <w:rPr>
          <w:rFonts w:ascii="Arial" w:eastAsia="Arial" w:hAnsi="Arial" w:cs="Arial"/>
          <w:b/>
          <w:color w:val="auto"/>
          <w:sz w:val="18"/>
          <w:szCs w:val="18"/>
          <w:u w:val="single"/>
          <w:lang w:eastAsia="en-US"/>
        </w:rPr>
      </w:pPr>
      <w:r w:rsidRPr="00A45DD1">
        <w:rPr>
          <w:rFonts w:ascii="Arial" w:eastAsia="Arial" w:hAnsi="Arial" w:cs="Arial"/>
          <w:b/>
          <w:color w:val="auto"/>
          <w:sz w:val="18"/>
          <w:szCs w:val="18"/>
          <w:u w:val="single"/>
          <w:lang w:eastAsia="en-US"/>
        </w:rPr>
        <w:t xml:space="preserve">Derecho a retirar el consentimiento prestado para el tratamiento en cualquier momento. </w:t>
      </w:r>
      <w:bookmarkStart w:id="3" w:name="_Hlk529466772"/>
    </w:p>
    <w:p w:rsidR="00BA4447" w:rsidRPr="00A45DD1" w:rsidRDefault="00BA4447" w:rsidP="00BA4447">
      <w:pPr>
        <w:spacing w:before="120" w:after="0" w:line="240" w:lineRule="auto"/>
        <w:ind w:left="720"/>
        <w:jc w:val="both"/>
        <w:rPr>
          <w:rFonts w:ascii="Arial" w:eastAsia="Arial" w:hAnsi="Arial" w:cs="Arial"/>
          <w:color w:val="auto"/>
          <w:sz w:val="18"/>
          <w:szCs w:val="18"/>
          <w:lang w:eastAsia="en-US"/>
        </w:rPr>
      </w:pPr>
      <w:r w:rsidRPr="00A45DD1">
        <w:rPr>
          <w:rFonts w:ascii="Arial" w:eastAsia="Arial" w:hAnsi="Arial" w:cs="Arial"/>
          <w:color w:val="auto"/>
          <w:sz w:val="18"/>
          <w:szCs w:val="18"/>
          <w:lang w:eastAsia="en-US"/>
        </w:rPr>
        <w:t>Cuando el tratamiento esté basado en el consentimiento explícito, tiene derecho a retirar el consentimiento en cualquier momento, sin que ello afecte a la licitud del tratamiento basado en el consentimiento previo a su retirada</w:t>
      </w:r>
      <w:bookmarkEnd w:id="3"/>
      <w:r w:rsidRPr="00A45DD1">
        <w:rPr>
          <w:rFonts w:ascii="Arial" w:eastAsia="Arial" w:hAnsi="Arial" w:cs="Arial"/>
          <w:color w:val="auto"/>
          <w:sz w:val="18"/>
          <w:szCs w:val="18"/>
          <w:lang w:eastAsia="en-US"/>
        </w:rPr>
        <w:t>.</w:t>
      </w:r>
    </w:p>
    <w:p w:rsidR="00BA4447" w:rsidRPr="00A45DD1" w:rsidRDefault="00BA4447" w:rsidP="00BA4447">
      <w:pPr>
        <w:numPr>
          <w:ilvl w:val="0"/>
          <w:numId w:val="5"/>
        </w:numPr>
        <w:spacing w:before="120" w:after="0" w:line="240" w:lineRule="auto"/>
        <w:ind w:left="714" w:hanging="357"/>
        <w:jc w:val="both"/>
        <w:rPr>
          <w:rFonts w:ascii="Arial" w:eastAsia="Arial" w:hAnsi="Arial" w:cs="Arial"/>
          <w:color w:val="auto"/>
          <w:sz w:val="18"/>
          <w:szCs w:val="18"/>
          <w:lang w:eastAsia="en-US"/>
        </w:rPr>
      </w:pPr>
      <w:r w:rsidRPr="00A45DD1">
        <w:rPr>
          <w:rFonts w:ascii="Arial" w:eastAsia="Arial" w:hAnsi="Arial" w:cs="Arial"/>
          <w:b/>
          <w:color w:val="auto"/>
          <w:sz w:val="18"/>
          <w:szCs w:val="18"/>
          <w:u w:val="single"/>
          <w:lang w:eastAsia="en-US"/>
        </w:rPr>
        <w:t>Derecho a presentar una reclamación ante la Autoridad de Control</w:t>
      </w:r>
      <w:r w:rsidRPr="00A45DD1">
        <w:rPr>
          <w:rFonts w:ascii="Arial" w:eastAsia="Arial" w:hAnsi="Arial" w:cs="Arial"/>
          <w:b/>
          <w:color w:val="auto"/>
          <w:sz w:val="18"/>
          <w:szCs w:val="18"/>
          <w:lang w:eastAsia="en-US"/>
        </w:rPr>
        <w:t xml:space="preserve">. </w:t>
      </w:r>
      <w:bookmarkStart w:id="4" w:name="_Hlk529466863"/>
      <w:r w:rsidRPr="00A45DD1">
        <w:rPr>
          <w:rFonts w:ascii="Arial" w:eastAsia="Arial" w:hAnsi="Arial" w:cs="Arial"/>
          <w:color w:val="auto"/>
          <w:sz w:val="18"/>
          <w:szCs w:val="18"/>
          <w:lang w:eastAsia="en-US"/>
        </w:rPr>
        <w:t xml:space="preserve">Tiene derecho a presentar una reclamación ante la Agencia Española de Protección de Datos </w:t>
      </w:r>
      <w:hyperlink r:id="rId11" w:history="1">
        <w:r w:rsidRPr="00A45DD1">
          <w:rPr>
            <w:rFonts w:ascii="Arial" w:eastAsia="Arial" w:hAnsi="Arial" w:cs="Arial"/>
            <w:color w:val="0000FF"/>
            <w:sz w:val="18"/>
            <w:szCs w:val="18"/>
            <w:u w:val="single"/>
            <w:lang w:eastAsia="en-US"/>
          </w:rPr>
          <w:t>https://www.aepd.es</w:t>
        </w:r>
      </w:hyperlink>
      <w:r w:rsidRPr="00A45DD1">
        <w:rPr>
          <w:rFonts w:ascii="Arial" w:eastAsia="Arial" w:hAnsi="Arial" w:cs="Arial"/>
          <w:color w:val="auto"/>
          <w:sz w:val="18"/>
          <w:szCs w:val="18"/>
          <w:lang w:eastAsia="en-US"/>
        </w:rPr>
        <w:t xml:space="preserve"> si no está conforme con el tratamiento que se hace de sus datos personales.</w:t>
      </w:r>
      <w:bookmarkEnd w:id="4"/>
      <w:r w:rsidRPr="00A45DD1">
        <w:rPr>
          <w:rFonts w:ascii="Arial" w:eastAsia="Arial" w:hAnsi="Arial" w:cs="Arial"/>
          <w:color w:val="auto"/>
          <w:sz w:val="18"/>
          <w:szCs w:val="18"/>
          <w:lang w:eastAsia="en-US"/>
        </w:rPr>
        <w:t xml:space="preserve"> </w:t>
      </w:r>
    </w:p>
    <w:p w:rsidR="00BA4447" w:rsidRPr="00A45DD1" w:rsidRDefault="00BA4447" w:rsidP="00BA4447">
      <w:pPr>
        <w:numPr>
          <w:ilvl w:val="0"/>
          <w:numId w:val="5"/>
        </w:numPr>
        <w:spacing w:before="120" w:after="0" w:line="240" w:lineRule="auto"/>
        <w:jc w:val="both"/>
        <w:rPr>
          <w:rFonts w:ascii="Arial" w:eastAsia="Arial" w:hAnsi="Arial" w:cs="Arial"/>
          <w:b/>
          <w:color w:val="auto"/>
          <w:sz w:val="18"/>
          <w:szCs w:val="18"/>
          <w:u w:val="single"/>
          <w:lang w:eastAsia="en-US"/>
        </w:rPr>
      </w:pPr>
      <w:r w:rsidRPr="00A45DD1">
        <w:rPr>
          <w:rFonts w:ascii="Arial" w:eastAsia="Arial" w:hAnsi="Arial" w:cs="Arial"/>
          <w:b/>
          <w:color w:val="auto"/>
          <w:sz w:val="18"/>
          <w:szCs w:val="18"/>
          <w:u w:val="single"/>
          <w:lang w:eastAsia="en-US"/>
        </w:rPr>
        <w:t>Categoría de datos objeto de tratamiento.</w:t>
      </w:r>
    </w:p>
    <w:p w:rsidR="00BA4447" w:rsidRPr="00A45DD1" w:rsidRDefault="00BA4447" w:rsidP="00BA4447">
      <w:pPr>
        <w:spacing w:before="120" w:after="0" w:line="240" w:lineRule="auto"/>
        <w:ind w:left="720"/>
        <w:jc w:val="both"/>
        <w:rPr>
          <w:rFonts w:ascii="Arial" w:eastAsia="Arial" w:hAnsi="Arial" w:cs="Arial"/>
          <w:b/>
          <w:color w:val="auto"/>
          <w:sz w:val="18"/>
          <w:szCs w:val="18"/>
          <w:u w:val="single"/>
          <w:lang w:eastAsia="en-US"/>
        </w:rPr>
      </w:pPr>
      <w:r w:rsidRPr="00A45DD1">
        <w:rPr>
          <w:rFonts w:ascii="Arial" w:eastAsia="Arial" w:hAnsi="Arial" w:cs="Arial"/>
          <w:color w:val="auto"/>
          <w:sz w:val="18"/>
          <w:szCs w:val="18"/>
          <w:lang w:eastAsia="en-US"/>
        </w:rPr>
        <w:t>Datos de carácter identificativo, Características personales, Circunstancias sociales, económicos, financieros y de seguros.</w:t>
      </w:r>
    </w:p>
    <w:p w:rsidR="00BA4447" w:rsidRPr="00A45DD1" w:rsidRDefault="00BA4447" w:rsidP="00BA4447">
      <w:pPr>
        <w:numPr>
          <w:ilvl w:val="0"/>
          <w:numId w:val="5"/>
        </w:numPr>
        <w:spacing w:before="120" w:after="0" w:line="240" w:lineRule="auto"/>
        <w:jc w:val="both"/>
        <w:rPr>
          <w:rFonts w:ascii="Arial" w:eastAsia="Arial" w:hAnsi="Arial" w:cs="Arial"/>
          <w:b/>
          <w:color w:val="auto"/>
          <w:sz w:val="18"/>
          <w:szCs w:val="18"/>
          <w:u w:val="single"/>
          <w:lang w:eastAsia="en-US"/>
        </w:rPr>
      </w:pPr>
      <w:r w:rsidRPr="00A45DD1">
        <w:rPr>
          <w:rFonts w:ascii="Arial" w:eastAsia="Arial" w:hAnsi="Arial" w:cs="Arial"/>
          <w:b/>
          <w:color w:val="auto"/>
          <w:sz w:val="18"/>
          <w:szCs w:val="18"/>
          <w:u w:val="single"/>
          <w:lang w:eastAsia="en-US"/>
        </w:rPr>
        <w:t>Fuente de la que procedan los datos.</w:t>
      </w:r>
    </w:p>
    <w:p w:rsidR="00BA4447" w:rsidRPr="00A45DD1" w:rsidRDefault="00BA4447" w:rsidP="00BA4447">
      <w:pPr>
        <w:spacing w:before="120" w:after="0" w:line="240" w:lineRule="auto"/>
        <w:ind w:left="720"/>
        <w:jc w:val="both"/>
        <w:rPr>
          <w:rFonts w:ascii="Arial" w:eastAsia="Arial" w:hAnsi="Arial" w:cs="Arial"/>
          <w:color w:val="auto"/>
          <w:sz w:val="18"/>
          <w:szCs w:val="18"/>
          <w:lang w:eastAsia="en-US"/>
        </w:rPr>
      </w:pPr>
      <w:r w:rsidRPr="00A45DD1">
        <w:rPr>
          <w:rFonts w:ascii="Arial" w:eastAsia="Arial" w:hAnsi="Arial" w:cs="Arial"/>
          <w:color w:val="auto"/>
          <w:sz w:val="18"/>
          <w:szCs w:val="18"/>
          <w:lang w:eastAsia="en-US"/>
        </w:rPr>
        <w:t>Interesado.</w:t>
      </w:r>
    </w:p>
    <w:p w:rsidR="00BA4447" w:rsidRPr="00A45DD1" w:rsidRDefault="00BA4447" w:rsidP="00BA4447">
      <w:pPr>
        <w:numPr>
          <w:ilvl w:val="0"/>
          <w:numId w:val="5"/>
        </w:numPr>
        <w:spacing w:before="120" w:after="0" w:line="240" w:lineRule="auto"/>
        <w:jc w:val="both"/>
        <w:rPr>
          <w:rFonts w:ascii="Arial" w:eastAsia="Arial" w:hAnsi="Arial" w:cs="Arial"/>
          <w:b/>
          <w:color w:val="FF0000"/>
          <w:sz w:val="18"/>
          <w:szCs w:val="18"/>
          <w:u w:val="single"/>
          <w:lang w:eastAsia="en-US"/>
        </w:rPr>
      </w:pPr>
      <w:r w:rsidRPr="00A45DD1">
        <w:rPr>
          <w:rFonts w:ascii="Arial" w:eastAsia="Arial" w:hAnsi="Arial" w:cs="Arial"/>
          <w:b/>
          <w:color w:val="auto"/>
          <w:sz w:val="18"/>
          <w:szCs w:val="18"/>
          <w:u w:val="single"/>
          <w:lang w:eastAsia="en-US"/>
        </w:rPr>
        <w:t>Información adicional</w:t>
      </w:r>
      <w:r w:rsidRPr="00A45DD1">
        <w:rPr>
          <w:rFonts w:ascii="Arial" w:eastAsia="Arial" w:hAnsi="Arial" w:cs="Arial"/>
          <w:b/>
          <w:color w:val="auto"/>
          <w:sz w:val="18"/>
          <w:szCs w:val="18"/>
          <w:lang w:eastAsia="en-US"/>
        </w:rPr>
        <w:t xml:space="preserve">. </w:t>
      </w:r>
      <w:bookmarkStart w:id="5" w:name="_Hlk529467892"/>
      <w:r w:rsidRPr="00A45DD1">
        <w:rPr>
          <w:rFonts w:ascii="Arial" w:eastAsia="Arial" w:hAnsi="Arial" w:cs="Arial"/>
          <w:color w:val="auto"/>
          <w:sz w:val="18"/>
          <w:szCs w:val="18"/>
          <w:lang w:eastAsia="en-US"/>
        </w:rPr>
        <w:t xml:space="preserve">Pueden consultar la información adicional y detallada de la información y de la normativa aplicable en materia de protección de datos en la web de la Agencia Española de Protección de Datos </w:t>
      </w:r>
      <w:hyperlink r:id="rId12" w:history="1">
        <w:r w:rsidRPr="00A45DD1">
          <w:rPr>
            <w:rFonts w:ascii="Arial" w:eastAsia="Arial" w:hAnsi="Arial" w:cs="Arial"/>
            <w:color w:val="0000FF"/>
            <w:sz w:val="18"/>
            <w:szCs w:val="18"/>
            <w:u w:val="single"/>
            <w:lang w:eastAsia="en-US"/>
          </w:rPr>
          <w:t>https://www.aepd.es</w:t>
        </w:r>
      </w:hyperlink>
      <w:r w:rsidRPr="00A45DD1">
        <w:rPr>
          <w:rFonts w:ascii="Arial" w:eastAsia="Arial" w:hAnsi="Arial" w:cs="Arial"/>
          <w:color w:val="auto"/>
          <w:sz w:val="18"/>
          <w:szCs w:val="18"/>
          <w:lang w:eastAsia="en-US"/>
        </w:rPr>
        <w:t xml:space="preserve">, así como la información sobre el Registro de Actividades de Tratamiento del Responsable antes señalado en el siguiente enlace: </w:t>
      </w:r>
      <w:hyperlink r:id="rId13" w:history="1">
        <w:r w:rsidRPr="00A45DD1">
          <w:rPr>
            <w:rFonts w:ascii="Arial" w:eastAsia="Arial" w:hAnsi="Arial" w:cs="Arial"/>
            <w:color w:val="0000FF"/>
            <w:sz w:val="18"/>
            <w:szCs w:val="18"/>
            <w:u w:val="single"/>
            <w:lang w:eastAsia="en-US"/>
          </w:rPr>
          <w:t>www.comunidad.madrid/protecciondedatos</w:t>
        </w:r>
      </w:hyperlink>
      <w:bookmarkEnd w:id="5"/>
      <w:r w:rsidRPr="00A45DD1">
        <w:rPr>
          <w:rFonts w:ascii="Arial" w:eastAsia="Arial" w:hAnsi="Arial" w:cs="Arial"/>
          <w:color w:val="FF0000"/>
          <w:sz w:val="18"/>
          <w:szCs w:val="18"/>
          <w:u w:val="single"/>
          <w:lang w:eastAsia="en-US"/>
        </w:rPr>
        <w:t>.</w:t>
      </w:r>
      <w:r w:rsidRPr="00A45DD1">
        <w:rPr>
          <w:rFonts w:ascii="Arial" w:eastAsia="Arial" w:hAnsi="Arial" w:cs="Arial"/>
          <w:b/>
          <w:color w:val="FF0000"/>
          <w:sz w:val="18"/>
          <w:szCs w:val="18"/>
          <w:lang w:eastAsia="en-US"/>
        </w:rPr>
        <w:t xml:space="preserve"> </w:t>
      </w:r>
    </w:p>
    <w:p w:rsidR="00BA4447" w:rsidRPr="00A45DD1" w:rsidRDefault="00BA4447" w:rsidP="00BA4447">
      <w:pPr>
        <w:spacing w:before="120" w:after="0" w:line="240" w:lineRule="auto"/>
        <w:jc w:val="both"/>
        <w:rPr>
          <w:rFonts w:ascii="Arial" w:eastAsia="Arial" w:hAnsi="Arial" w:cs="Arial"/>
          <w:color w:val="auto"/>
          <w:sz w:val="18"/>
          <w:szCs w:val="18"/>
          <w:lang w:eastAsia="en-US"/>
        </w:rPr>
      </w:pPr>
    </w:p>
    <w:p w:rsidR="00BA4447" w:rsidRPr="00A45DD1" w:rsidRDefault="00BA4447" w:rsidP="00BA4447">
      <w:pPr>
        <w:spacing w:after="0" w:line="240" w:lineRule="auto"/>
        <w:ind w:left="709" w:right="-28"/>
        <w:rPr>
          <w:rFonts w:ascii="Arial" w:hAnsi="Arial" w:cs="Arial"/>
          <w:sz w:val="18"/>
          <w:szCs w:val="18"/>
        </w:rPr>
      </w:pPr>
    </w:p>
    <w:p w:rsidR="00BA4447" w:rsidRPr="00A45DD1" w:rsidRDefault="00BA4447" w:rsidP="00BA4447">
      <w:pPr>
        <w:keepLines/>
        <w:spacing w:after="0" w:line="240" w:lineRule="auto"/>
        <w:ind w:left="709" w:firstLine="420"/>
        <w:jc w:val="both"/>
        <w:rPr>
          <w:sz w:val="18"/>
          <w:szCs w:val="18"/>
        </w:rPr>
      </w:pPr>
    </w:p>
    <w:p w:rsidR="00BA4447" w:rsidRPr="00A45DD1" w:rsidRDefault="00BA4447" w:rsidP="00BA4447">
      <w:pPr>
        <w:keepLines/>
        <w:spacing w:after="0" w:line="240" w:lineRule="auto"/>
        <w:ind w:left="709" w:firstLine="420"/>
        <w:jc w:val="both"/>
        <w:rPr>
          <w:sz w:val="18"/>
          <w:szCs w:val="18"/>
        </w:rPr>
      </w:pPr>
    </w:p>
    <w:p w:rsidR="002F2F72" w:rsidRDefault="002F2F72" w:rsidP="00540D62">
      <w:pPr>
        <w:spacing w:after="0"/>
        <w:ind w:left="709" w:right="-28"/>
      </w:pPr>
    </w:p>
    <w:sectPr w:rsidR="002F2F72" w:rsidSect="00827DBF">
      <w:headerReference w:type="even" r:id="rId14"/>
      <w:headerReference w:type="default" r:id="rId15"/>
      <w:footerReference w:type="even" r:id="rId16"/>
      <w:footerReference w:type="default" r:id="rId17"/>
      <w:headerReference w:type="first" r:id="rId18"/>
      <w:footerReference w:type="first" r:id="rId19"/>
      <w:pgSz w:w="11899" w:h="16841"/>
      <w:pgMar w:top="2283" w:right="1126" w:bottom="1560" w:left="1162" w:header="709" w:footer="11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FAC" w:rsidRDefault="00322C01">
      <w:pPr>
        <w:spacing w:after="0" w:line="240" w:lineRule="auto"/>
      </w:pPr>
      <w:r>
        <w:separator/>
      </w:r>
    </w:p>
  </w:endnote>
  <w:endnote w:type="continuationSeparator" w:id="0">
    <w:p w:rsidR="00E25FAC" w:rsidRDefault="00322C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F72" w:rsidRDefault="00322C01">
    <w:pPr>
      <w:spacing w:after="0"/>
    </w:pPr>
    <w:r>
      <w:rPr>
        <w:rFonts w:ascii="Arial" w:eastAsia="Arial" w:hAnsi="Arial" w:cs="Arial"/>
        <w:sz w:val="24"/>
      </w:rPr>
      <w:t xml:space="preserve">Página </w:t>
    </w:r>
    <w:r>
      <w:rPr>
        <w:rFonts w:ascii="Arial" w:eastAsia="Arial" w:hAnsi="Arial" w:cs="Arial"/>
        <w:sz w:val="24"/>
      </w:rPr>
      <w:fldChar w:fldCharType="begin"/>
    </w:r>
    <w:r>
      <w:rPr>
        <w:rFonts w:ascii="Arial" w:eastAsia="Arial" w:hAnsi="Arial" w:cs="Arial"/>
        <w:sz w:val="24"/>
      </w:rPr>
      <w:instrText xml:space="preserve"> PAGE   \* MERGEFORMAT </w:instrText>
    </w:r>
    <w:r>
      <w:rPr>
        <w:rFonts w:ascii="Arial" w:eastAsia="Arial" w:hAnsi="Arial" w:cs="Arial"/>
        <w:sz w:val="24"/>
      </w:rPr>
      <w:fldChar w:fldCharType="separate"/>
    </w:r>
    <w:r>
      <w:rPr>
        <w:rFonts w:ascii="Arial" w:eastAsia="Arial" w:hAnsi="Arial" w:cs="Arial"/>
        <w:sz w:val="24"/>
      </w:rPr>
      <w:t>1</w:t>
    </w:r>
    <w:r>
      <w:rPr>
        <w:rFonts w:ascii="Arial" w:eastAsia="Arial" w:hAnsi="Arial" w:cs="Arial"/>
        <w:sz w:val="24"/>
      </w:rPr>
      <w:fldChar w:fldCharType="end"/>
    </w:r>
    <w:r>
      <w:rPr>
        <w:rFonts w:ascii="Arial" w:eastAsia="Arial" w:hAnsi="Arial" w:cs="Arial"/>
        <w:sz w:val="24"/>
      </w:rPr>
      <w:t xml:space="preserve"> de </w:t>
    </w:r>
    <w:r>
      <w:rPr>
        <w:rFonts w:ascii="Arial" w:eastAsia="Arial" w:hAnsi="Arial" w:cs="Arial"/>
        <w:sz w:val="24"/>
      </w:rPr>
      <w:fldChar w:fldCharType="begin"/>
    </w:r>
    <w:r>
      <w:rPr>
        <w:rFonts w:ascii="Arial" w:eastAsia="Arial" w:hAnsi="Arial" w:cs="Arial"/>
        <w:sz w:val="24"/>
      </w:rPr>
      <w:instrText xml:space="preserve"> NUMPAGES   \* MERGEFORMAT </w:instrText>
    </w:r>
    <w:r>
      <w:rPr>
        <w:rFonts w:ascii="Arial" w:eastAsia="Arial" w:hAnsi="Arial" w:cs="Arial"/>
        <w:sz w:val="24"/>
      </w:rPr>
      <w:fldChar w:fldCharType="separate"/>
    </w:r>
    <w:r w:rsidR="00833644">
      <w:rPr>
        <w:rFonts w:ascii="Arial" w:eastAsia="Arial" w:hAnsi="Arial" w:cs="Arial"/>
        <w:noProof/>
        <w:sz w:val="24"/>
      </w:rPr>
      <w:t>3</w:t>
    </w:r>
    <w:r>
      <w:rPr>
        <w:rFonts w:ascii="Arial" w:eastAsia="Arial" w:hAnsi="Arial" w:cs="Arial"/>
        <w:sz w:val="24"/>
      </w:rPr>
      <w:fldChar w:fldCharType="end"/>
    </w:r>
    <w:r>
      <w:rPr>
        <w:rFonts w:ascii="Arial" w:eastAsia="Arial" w:hAnsi="Arial" w:cs="Arial"/>
        <w:sz w:val="24"/>
      </w:rPr>
      <w:t xml:space="preserve">                                                                                                Modelo: 3244FO2 </w:t>
    </w:r>
  </w:p>
  <w:p w:rsidR="002F2F72" w:rsidRDefault="00322C01">
    <w:pPr>
      <w:spacing w:after="0"/>
    </w:pPr>
    <w:r>
      <w:rPr>
        <w:rFonts w:ascii="Courier New" w:eastAsia="Courier New" w:hAnsi="Courier New" w:cs="Courier New"/>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BA5" w:rsidRDefault="00827BA5" w:rsidP="00827BA5">
    <w:pPr>
      <w:pStyle w:val="Piedepgina"/>
      <w:jc w:val="right"/>
    </w:pPr>
    <w:r>
      <w:t>Modelo: 3238FO2</w:t>
    </w:r>
  </w:p>
  <w:p w:rsidR="002F2F72" w:rsidRDefault="002F2F72">
    <w:pPr>
      <w:spacing w:after="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F72" w:rsidRDefault="00322C01">
    <w:pPr>
      <w:spacing w:after="0"/>
    </w:pPr>
    <w:r>
      <w:rPr>
        <w:rFonts w:ascii="Arial" w:eastAsia="Arial" w:hAnsi="Arial" w:cs="Arial"/>
        <w:sz w:val="24"/>
      </w:rPr>
      <w:t xml:space="preserve">Página </w:t>
    </w:r>
    <w:r>
      <w:rPr>
        <w:rFonts w:ascii="Arial" w:eastAsia="Arial" w:hAnsi="Arial" w:cs="Arial"/>
        <w:sz w:val="24"/>
      </w:rPr>
      <w:fldChar w:fldCharType="begin"/>
    </w:r>
    <w:r>
      <w:rPr>
        <w:rFonts w:ascii="Arial" w:eastAsia="Arial" w:hAnsi="Arial" w:cs="Arial"/>
        <w:sz w:val="24"/>
      </w:rPr>
      <w:instrText xml:space="preserve"> PAGE   \* MERGEFORMAT </w:instrText>
    </w:r>
    <w:r>
      <w:rPr>
        <w:rFonts w:ascii="Arial" w:eastAsia="Arial" w:hAnsi="Arial" w:cs="Arial"/>
        <w:sz w:val="24"/>
      </w:rPr>
      <w:fldChar w:fldCharType="separate"/>
    </w:r>
    <w:r>
      <w:rPr>
        <w:rFonts w:ascii="Arial" w:eastAsia="Arial" w:hAnsi="Arial" w:cs="Arial"/>
        <w:sz w:val="24"/>
      </w:rPr>
      <w:t>1</w:t>
    </w:r>
    <w:r>
      <w:rPr>
        <w:rFonts w:ascii="Arial" w:eastAsia="Arial" w:hAnsi="Arial" w:cs="Arial"/>
        <w:sz w:val="24"/>
      </w:rPr>
      <w:fldChar w:fldCharType="end"/>
    </w:r>
    <w:r>
      <w:rPr>
        <w:rFonts w:ascii="Arial" w:eastAsia="Arial" w:hAnsi="Arial" w:cs="Arial"/>
        <w:sz w:val="24"/>
      </w:rPr>
      <w:t xml:space="preserve"> de </w:t>
    </w:r>
    <w:r>
      <w:rPr>
        <w:rFonts w:ascii="Arial" w:eastAsia="Arial" w:hAnsi="Arial" w:cs="Arial"/>
        <w:sz w:val="24"/>
      </w:rPr>
      <w:fldChar w:fldCharType="begin"/>
    </w:r>
    <w:r>
      <w:rPr>
        <w:rFonts w:ascii="Arial" w:eastAsia="Arial" w:hAnsi="Arial" w:cs="Arial"/>
        <w:sz w:val="24"/>
      </w:rPr>
      <w:instrText xml:space="preserve"> NUMPAGES   \* MERGEFORMAT </w:instrText>
    </w:r>
    <w:r>
      <w:rPr>
        <w:rFonts w:ascii="Arial" w:eastAsia="Arial" w:hAnsi="Arial" w:cs="Arial"/>
        <w:sz w:val="24"/>
      </w:rPr>
      <w:fldChar w:fldCharType="separate"/>
    </w:r>
    <w:r w:rsidR="00833644">
      <w:rPr>
        <w:rFonts w:ascii="Arial" w:eastAsia="Arial" w:hAnsi="Arial" w:cs="Arial"/>
        <w:noProof/>
        <w:sz w:val="24"/>
      </w:rPr>
      <w:t>3</w:t>
    </w:r>
    <w:r>
      <w:rPr>
        <w:rFonts w:ascii="Arial" w:eastAsia="Arial" w:hAnsi="Arial" w:cs="Arial"/>
        <w:sz w:val="24"/>
      </w:rPr>
      <w:fldChar w:fldCharType="end"/>
    </w:r>
    <w:r>
      <w:rPr>
        <w:rFonts w:ascii="Arial" w:eastAsia="Arial" w:hAnsi="Arial" w:cs="Arial"/>
        <w:sz w:val="24"/>
      </w:rPr>
      <w:t xml:space="preserve">                                                                                                Modelo: 3244FO2 </w:t>
    </w:r>
  </w:p>
  <w:p w:rsidR="002F2F72" w:rsidRDefault="00322C01">
    <w:pPr>
      <w:spacing w:after="0"/>
    </w:pPr>
    <w:r>
      <w:rPr>
        <w:rFonts w:ascii="Courier New" w:eastAsia="Courier New" w:hAnsi="Courier New" w:cs="Courier New"/>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FAC" w:rsidRDefault="00322C01">
      <w:pPr>
        <w:spacing w:after="0" w:line="240" w:lineRule="auto"/>
      </w:pPr>
      <w:r>
        <w:separator/>
      </w:r>
    </w:p>
  </w:footnote>
  <w:footnote w:type="continuationSeparator" w:id="0">
    <w:p w:rsidR="00E25FAC" w:rsidRDefault="00322C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F72" w:rsidRDefault="00322C01">
    <w:pPr>
      <w:spacing w:after="1114"/>
    </w:pPr>
    <w:r>
      <w:rPr>
        <w:noProof/>
      </w:rPr>
      <w:drawing>
        <wp:anchor distT="0" distB="0" distL="114300" distR="114300" simplePos="0" relativeHeight="251658240" behindDoc="0" locked="0" layoutInCell="1" allowOverlap="0">
          <wp:simplePos x="0" y="0"/>
          <wp:positionH relativeFrom="page">
            <wp:posOffset>3930650</wp:posOffset>
          </wp:positionH>
          <wp:positionV relativeFrom="page">
            <wp:posOffset>139700</wp:posOffset>
          </wp:positionV>
          <wp:extent cx="3036951" cy="842010"/>
          <wp:effectExtent l="0" t="0" r="0" b="0"/>
          <wp:wrapSquare wrapText="bothSides"/>
          <wp:docPr id="15" name="Picture 28"/>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1"/>
                  <a:stretch>
                    <a:fillRect/>
                  </a:stretch>
                </pic:blipFill>
                <pic:spPr>
                  <a:xfrm>
                    <a:off x="0" y="0"/>
                    <a:ext cx="3036951" cy="842010"/>
                  </a:xfrm>
                  <a:prstGeom prst="rect">
                    <a:avLst/>
                  </a:prstGeom>
                </pic:spPr>
              </pic:pic>
            </a:graphicData>
          </a:graphic>
        </wp:anchor>
      </w:drawing>
    </w:r>
    <w:r>
      <w:rPr>
        <w:rFonts w:ascii="Courier New" w:eastAsia="Courier New" w:hAnsi="Courier New" w:cs="Courier New"/>
        <w:b/>
        <w:sz w:val="24"/>
      </w:rPr>
      <w:t xml:space="preserve"> </w:t>
    </w:r>
    <w:r>
      <w:rPr>
        <w:rFonts w:ascii="Courier New" w:eastAsia="Courier New" w:hAnsi="Courier New" w:cs="Courier New"/>
        <w:b/>
        <w:sz w:val="24"/>
      </w:rPr>
      <w:tab/>
    </w:r>
  </w:p>
  <w:p w:rsidR="002F2F72" w:rsidRDefault="00322C01">
    <w:pPr>
      <w:spacing w:after="0"/>
      <w:ind w:right="36"/>
    </w:pPr>
    <w:r>
      <w:rPr>
        <w:noProof/>
      </w:rPr>
      <w:drawing>
        <wp:anchor distT="0" distB="0" distL="114300" distR="114300" simplePos="0" relativeHeight="251659264" behindDoc="0" locked="0" layoutInCell="1" allowOverlap="0">
          <wp:simplePos x="0" y="0"/>
          <wp:positionH relativeFrom="page">
            <wp:posOffset>737870</wp:posOffset>
          </wp:positionH>
          <wp:positionV relativeFrom="page">
            <wp:posOffset>228600</wp:posOffset>
          </wp:positionV>
          <wp:extent cx="585470" cy="813435"/>
          <wp:effectExtent l="0" t="0" r="0" b="0"/>
          <wp:wrapSquare wrapText="bothSides"/>
          <wp:docPr id="16" name="Picture 26"/>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2"/>
                  <a:stretch>
                    <a:fillRect/>
                  </a:stretch>
                </pic:blipFill>
                <pic:spPr>
                  <a:xfrm>
                    <a:off x="0" y="0"/>
                    <a:ext cx="585470" cy="813435"/>
                  </a:xfrm>
                  <a:prstGeom prst="rect">
                    <a:avLst/>
                  </a:prstGeom>
                </pic:spPr>
              </pic:pic>
            </a:graphicData>
          </a:graphic>
        </wp:anchor>
      </w:drawing>
    </w:r>
    <w:r>
      <w:rPr>
        <w:rFonts w:ascii="Courier New" w:eastAsia="Courier New" w:hAnsi="Courier New" w:cs="Courier New"/>
        <w:b/>
        <w:sz w:val="24"/>
      </w:rPr>
      <w:t xml:space="preserve">    </w:t>
    </w:r>
    <w:r>
      <w:rPr>
        <w:rFonts w:ascii="Courier New" w:eastAsia="Courier New" w:hAnsi="Courier New" w:cs="Courier New"/>
        <w:b/>
        <w:sz w:val="24"/>
      </w:rPr>
      <w:tab/>
    </w:r>
    <w:r>
      <w:rPr>
        <w:rFonts w:ascii="Courier New" w:eastAsia="Courier New" w:hAnsi="Courier New" w:cs="Courier New"/>
        <w:sz w:val="24"/>
      </w:rPr>
      <w:t xml:space="preserve"> </w:t>
    </w:r>
  </w:p>
  <w:p w:rsidR="002F2F72" w:rsidRDefault="00322C01">
    <w:pPr>
      <w:spacing w:after="0"/>
      <w:ind w:left="-284"/>
    </w:pPr>
    <w:r>
      <w:rPr>
        <w:rFonts w:ascii="Courier New" w:eastAsia="Courier New" w:hAnsi="Courier New" w:cs="Courier New"/>
        <w:b/>
        <w:sz w:val="24"/>
      </w:rPr>
      <w:t xml:space="preserve"> </w:t>
    </w:r>
  </w:p>
  <w:p w:rsidR="002F2F72" w:rsidRDefault="00322C01">
    <w:pPr>
      <w:spacing w:after="0"/>
    </w:pPr>
    <w:r>
      <w:rPr>
        <w:rFonts w:ascii="Courier New" w:eastAsia="Courier New" w:hAnsi="Courier New" w:cs="Courier New"/>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D62" w:rsidRPr="00540D62" w:rsidRDefault="0062237F" w:rsidP="00540D62">
    <w:pPr>
      <w:tabs>
        <w:tab w:val="center" w:pos="4252"/>
        <w:tab w:val="right" w:pos="8504"/>
      </w:tabs>
      <w:spacing w:after="0" w:line="240" w:lineRule="auto"/>
    </w:pPr>
    <w:r w:rsidRPr="00540D62">
      <w:rPr>
        <w:noProof/>
      </w:rPr>
      <w:drawing>
        <wp:anchor distT="0" distB="0" distL="114300" distR="114300" simplePos="0" relativeHeight="251665408" behindDoc="0" locked="0" layoutInCell="1" allowOverlap="1" wp14:anchorId="3E9525F1" wp14:editId="7ADD61F1">
          <wp:simplePos x="0" y="0"/>
          <wp:positionH relativeFrom="margin">
            <wp:posOffset>4292905</wp:posOffset>
          </wp:positionH>
          <wp:positionV relativeFrom="paragraph">
            <wp:posOffset>45085</wp:posOffset>
          </wp:positionV>
          <wp:extent cx="1619885" cy="670560"/>
          <wp:effectExtent l="0" t="0" r="0" b="0"/>
          <wp:wrapTopAndBottom/>
          <wp:docPr id="1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19885" cy="670560"/>
                  </a:xfrm>
                  <a:prstGeom prst="rect">
                    <a:avLst/>
                  </a:prstGeom>
                </pic:spPr>
              </pic:pic>
            </a:graphicData>
          </a:graphic>
          <wp14:sizeRelH relativeFrom="margin">
            <wp14:pctWidth>0</wp14:pctWidth>
          </wp14:sizeRelH>
          <wp14:sizeRelV relativeFrom="margin">
            <wp14:pctHeight>0</wp14:pctHeight>
          </wp14:sizeRelV>
        </wp:anchor>
      </w:drawing>
    </w:r>
    <w:r w:rsidRPr="00540D62">
      <w:rPr>
        <w:noProof/>
      </w:rPr>
      <w:drawing>
        <wp:anchor distT="0" distB="0" distL="114300" distR="114300" simplePos="0" relativeHeight="251666432" behindDoc="0" locked="0" layoutInCell="1" allowOverlap="1" wp14:anchorId="1A036120" wp14:editId="0EB1C4CC">
          <wp:simplePos x="0" y="0"/>
          <wp:positionH relativeFrom="column">
            <wp:posOffset>2351735</wp:posOffset>
          </wp:positionH>
          <wp:positionV relativeFrom="paragraph">
            <wp:posOffset>-57175</wp:posOffset>
          </wp:positionV>
          <wp:extent cx="1430655" cy="804545"/>
          <wp:effectExtent l="0" t="0" r="0" b="0"/>
          <wp:wrapSquare wrapText="bothSides"/>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RTR vertical_COLOR.jpg"/>
                  <pic:cNvPicPr/>
                </pic:nvPicPr>
                <pic:blipFill>
                  <a:blip r:embed="rId2">
                    <a:extLst>
                      <a:ext uri="{28A0092B-C50C-407E-A947-70E740481C1C}">
                        <a14:useLocalDpi xmlns:a14="http://schemas.microsoft.com/office/drawing/2010/main" val="0"/>
                      </a:ext>
                    </a:extLst>
                  </a:blip>
                  <a:stretch>
                    <a:fillRect/>
                  </a:stretch>
                </pic:blipFill>
                <pic:spPr>
                  <a:xfrm>
                    <a:off x="0" y="0"/>
                    <a:ext cx="1430655" cy="804545"/>
                  </a:xfrm>
                  <a:prstGeom prst="rect">
                    <a:avLst/>
                  </a:prstGeom>
                </pic:spPr>
              </pic:pic>
            </a:graphicData>
          </a:graphic>
        </wp:anchor>
      </w:drawing>
    </w:r>
    <w:r>
      <w:rPr>
        <w:noProof/>
      </w:rPr>
      <w:drawing>
        <wp:anchor distT="0" distB="0" distL="114300" distR="114300" simplePos="0" relativeHeight="251668480" behindDoc="0" locked="0" layoutInCell="1" allowOverlap="1" wp14:anchorId="42D49122" wp14:editId="6FD0AC3A">
          <wp:simplePos x="0" y="0"/>
          <wp:positionH relativeFrom="column">
            <wp:posOffset>526694</wp:posOffset>
          </wp:positionH>
          <wp:positionV relativeFrom="paragraph">
            <wp:posOffset>-45441</wp:posOffset>
          </wp:positionV>
          <wp:extent cx="577850" cy="781050"/>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3">
                    <a:extLst>
                      <a:ext uri="{28A0092B-C50C-407E-A947-70E740481C1C}">
                        <a14:useLocalDpi xmlns:a14="http://schemas.microsoft.com/office/drawing/2010/main" val="0"/>
                      </a:ext>
                    </a:extLst>
                  </a:blip>
                  <a:srcRect r="76760"/>
                  <a:stretch/>
                </pic:blipFill>
                <pic:spPr bwMode="auto">
                  <a:xfrm>
                    <a:off x="0" y="0"/>
                    <a:ext cx="577850" cy="7810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rsidR="002F2F72" w:rsidRDefault="00322C01" w:rsidP="00540D62">
    <w:pPr>
      <w:spacing w:after="0"/>
      <w:ind w:right="36"/>
    </w:pPr>
    <w:r>
      <w:rPr>
        <w:rFonts w:ascii="Courier New" w:eastAsia="Courier New" w:hAnsi="Courier New" w:cs="Courier New"/>
        <w:b/>
        <w:sz w:val="24"/>
      </w:rPr>
      <w:t xml:space="preserve">    </w:t>
    </w:r>
    <w:r>
      <w:rPr>
        <w:rFonts w:ascii="Courier New" w:eastAsia="Courier New" w:hAnsi="Courier New" w:cs="Courier New"/>
        <w:b/>
        <w:sz w:val="24"/>
      </w:rPr>
      <w:tab/>
    </w:r>
    <w:r>
      <w:rPr>
        <w:rFonts w:ascii="Courier New" w:eastAsia="Courier New" w:hAnsi="Courier New" w:cs="Courier New"/>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F72" w:rsidRDefault="00322C01">
    <w:pPr>
      <w:spacing w:after="1114"/>
    </w:pPr>
    <w:r>
      <w:rPr>
        <w:noProof/>
      </w:rPr>
      <w:drawing>
        <wp:anchor distT="0" distB="0" distL="114300" distR="114300" simplePos="0" relativeHeight="251662336" behindDoc="0" locked="0" layoutInCell="1" allowOverlap="0">
          <wp:simplePos x="0" y="0"/>
          <wp:positionH relativeFrom="page">
            <wp:posOffset>3930650</wp:posOffset>
          </wp:positionH>
          <wp:positionV relativeFrom="page">
            <wp:posOffset>139700</wp:posOffset>
          </wp:positionV>
          <wp:extent cx="3036951" cy="842010"/>
          <wp:effectExtent l="0" t="0" r="0" b="0"/>
          <wp:wrapSquare wrapText="bothSides"/>
          <wp:docPr id="20" name="Picture 28"/>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1"/>
                  <a:stretch>
                    <a:fillRect/>
                  </a:stretch>
                </pic:blipFill>
                <pic:spPr>
                  <a:xfrm>
                    <a:off x="0" y="0"/>
                    <a:ext cx="3036951" cy="842010"/>
                  </a:xfrm>
                  <a:prstGeom prst="rect">
                    <a:avLst/>
                  </a:prstGeom>
                </pic:spPr>
              </pic:pic>
            </a:graphicData>
          </a:graphic>
        </wp:anchor>
      </w:drawing>
    </w:r>
    <w:r>
      <w:rPr>
        <w:rFonts w:ascii="Courier New" w:eastAsia="Courier New" w:hAnsi="Courier New" w:cs="Courier New"/>
        <w:b/>
        <w:sz w:val="24"/>
      </w:rPr>
      <w:t xml:space="preserve"> </w:t>
    </w:r>
    <w:r>
      <w:rPr>
        <w:rFonts w:ascii="Courier New" w:eastAsia="Courier New" w:hAnsi="Courier New" w:cs="Courier New"/>
        <w:b/>
        <w:sz w:val="24"/>
      </w:rPr>
      <w:tab/>
    </w:r>
  </w:p>
  <w:p w:rsidR="002F2F72" w:rsidRDefault="00322C01">
    <w:pPr>
      <w:spacing w:after="0"/>
      <w:ind w:right="36"/>
    </w:pPr>
    <w:r>
      <w:rPr>
        <w:noProof/>
      </w:rPr>
      <w:drawing>
        <wp:anchor distT="0" distB="0" distL="114300" distR="114300" simplePos="0" relativeHeight="251663360" behindDoc="0" locked="0" layoutInCell="1" allowOverlap="0">
          <wp:simplePos x="0" y="0"/>
          <wp:positionH relativeFrom="page">
            <wp:posOffset>737870</wp:posOffset>
          </wp:positionH>
          <wp:positionV relativeFrom="page">
            <wp:posOffset>228600</wp:posOffset>
          </wp:positionV>
          <wp:extent cx="585470" cy="813435"/>
          <wp:effectExtent l="0" t="0" r="0" b="0"/>
          <wp:wrapSquare wrapText="bothSides"/>
          <wp:docPr id="21" name="Picture 26"/>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2"/>
                  <a:stretch>
                    <a:fillRect/>
                  </a:stretch>
                </pic:blipFill>
                <pic:spPr>
                  <a:xfrm>
                    <a:off x="0" y="0"/>
                    <a:ext cx="585470" cy="813435"/>
                  </a:xfrm>
                  <a:prstGeom prst="rect">
                    <a:avLst/>
                  </a:prstGeom>
                </pic:spPr>
              </pic:pic>
            </a:graphicData>
          </a:graphic>
        </wp:anchor>
      </w:drawing>
    </w:r>
    <w:r>
      <w:rPr>
        <w:rFonts w:ascii="Courier New" w:eastAsia="Courier New" w:hAnsi="Courier New" w:cs="Courier New"/>
        <w:b/>
        <w:sz w:val="24"/>
      </w:rPr>
      <w:t xml:space="preserve">    </w:t>
    </w:r>
    <w:r>
      <w:rPr>
        <w:rFonts w:ascii="Courier New" w:eastAsia="Courier New" w:hAnsi="Courier New" w:cs="Courier New"/>
        <w:b/>
        <w:sz w:val="24"/>
      </w:rPr>
      <w:tab/>
    </w:r>
    <w:r>
      <w:rPr>
        <w:rFonts w:ascii="Courier New" w:eastAsia="Courier New" w:hAnsi="Courier New" w:cs="Courier New"/>
        <w:sz w:val="24"/>
      </w:rPr>
      <w:t xml:space="preserve"> </w:t>
    </w:r>
  </w:p>
  <w:p w:rsidR="002F2F72" w:rsidRDefault="00322C01">
    <w:pPr>
      <w:spacing w:after="0"/>
      <w:ind w:left="-284"/>
    </w:pPr>
    <w:r>
      <w:rPr>
        <w:rFonts w:ascii="Courier New" w:eastAsia="Courier New" w:hAnsi="Courier New" w:cs="Courier New"/>
        <w:b/>
        <w:sz w:val="24"/>
      </w:rPr>
      <w:t xml:space="preserve"> </w:t>
    </w:r>
  </w:p>
  <w:p w:rsidR="002F2F72" w:rsidRDefault="00322C01">
    <w:pPr>
      <w:spacing w:after="0"/>
    </w:pPr>
    <w:r>
      <w:rPr>
        <w:rFonts w:ascii="Courier New" w:eastAsia="Courier New" w:hAnsi="Courier New" w:cs="Courier New"/>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B29D9"/>
    <w:multiLevelType w:val="hybridMultilevel"/>
    <w:tmpl w:val="509619CC"/>
    <w:lvl w:ilvl="0" w:tplc="9C340232">
      <w:start w:val="1"/>
      <w:numFmt w:val="upperLetter"/>
      <w:lvlText w:val="%1."/>
      <w:lvlJc w:val="left"/>
      <w:pPr>
        <w:ind w:left="720"/>
      </w:pPr>
      <w:rPr>
        <w:rFonts w:ascii="Arial" w:eastAsia="Arial" w:hAnsi="Arial" w:cs="Arial"/>
        <w:b/>
        <w:bCs/>
        <w:i w:val="0"/>
        <w:strike w:val="0"/>
        <w:dstrike w:val="0"/>
        <w:color w:val="181818"/>
        <w:sz w:val="22"/>
        <w:szCs w:val="22"/>
        <w:u w:val="none" w:color="000000"/>
        <w:bdr w:val="none" w:sz="0" w:space="0" w:color="auto"/>
        <w:shd w:val="clear" w:color="auto" w:fill="auto"/>
        <w:vertAlign w:val="baseline"/>
      </w:rPr>
    </w:lvl>
    <w:lvl w:ilvl="1" w:tplc="6F187938">
      <w:start w:val="1"/>
      <w:numFmt w:val="decimal"/>
      <w:lvlText w:val="%2."/>
      <w:lvlJc w:val="left"/>
      <w:pPr>
        <w:ind w:left="1401"/>
      </w:pPr>
      <w:rPr>
        <w:rFonts w:ascii="Arial" w:eastAsia="Arial" w:hAnsi="Arial" w:cs="Arial"/>
        <w:b w:val="0"/>
        <w:i w:val="0"/>
        <w:strike w:val="0"/>
        <w:dstrike w:val="0"/>
        <w:color w:val="181818"/>
        <w:sz w:val="18"/>
        <w:szCs w:val="18"/>
        <w:u w:val="none" w:color="000000"/>
        <w:bdr w:val="none" w:sz="0" w:space="0" w:color="auto"/>
        <w:shd w:val="clear" w:color="auto" w:fill="auto"/>
        <w:vertAlign w:val="baseline"/>
      </w:rPr>
    </w:lvl>
    <w:lvl w:ilvl="2" w:tplc="0C0A000F">
      <w:start w:val="1"/>
      <w:numFmt w:val="decimal"/>
      <w:lvlText w:val="%3."/>
      <w:lvlJc w:val="left"/>
      <w:pPr>
        <w:ind w:left="1788"/>
      </w:pPr>
      <w:rPr>
        <w:b w:val="0"/>
        <w:i w:val="0"/>
        <w:strike w:val="0"/>
        <w:dstrike w:val="0"/>
        <w:color w:val="181818"/>
        <w:sz w:val="18"/>
        <w:szCs w:val="18"/>
        <w:u w:val="none" w:color="000000"/>
        <w:bdr w:val="none" w:sz="0" w:space="0" w:color="auto"/>
        <w:shd w:val="clear" w:color="auto" w:fill="auto"/>
        <w:vertAlign w:val="baseline"/>
      </w:rPr>
    </w:lvl>
    <w:lvl w:ilvl="3" w:tplc="BE9E4A94">
      <w:start w:val="1"/>
      <w:numFmt w:val="decimal"/>
      <w:lvlText w:val="%4"/>
      <w:lvlJc w:val="left"/>
      <w:pPr>
        <w:ind w:left="2508"/>
      </w:pPr>
      <w:rPr>
        <w:rFonts w:ascii="Arial" w:eastAsia="Arial" w:hAnsi="Arial" w:cs="Arial"/>
        <w:b w:val="0"/>
        <w:i w:val="0"/>
        <w:strike w:val="0"/>
        <w:dstrike w:val="0"/>
        <w:color w:val="181818"/>
        <w:sz w:val="18"/>
        <w:szCs w:val="18"/>
        <w:u w:val="none" w:color="000000"/>
        <w:bdr w:val="none" w:sz="0" w:space="0" w:color="auto"/>
        <w:shd w:val="clear" w:color="auto" w:fill="auto"/>
        <w:vertAlign w:val="baseline"/>
      </w:rPr>
    </w:lvl>
    <w:lvl w:ilvl="4" w:tplc="62A0F06E">
      <w:start w:val="1"/>
      <w:numFmt w:val="lowerLetter"/>
      <w:lvlText w:val="%5"/>
      <w:lvlJc w:val="left"/>
      <w:pPr>
        <w:ind w:left="3228"/>
      </w:pPr>
      <w:rPr>
        <w:rFonts w:ascii="Arial" w:eastAsia="Arial" w:hAnsi="Arial" w:cs="Arial"/>
        <w:b w:val="0"/>
        <w:i w:val="0"/>
        <w:strike w:val="0"/>
        <w:dstrike w:val="0"/>
        <w:color w:val="181818"/>
        <w:sz w:val="18"/>
        <w:szCs w:val="18"/>
        <w:u w:val="none" w:color="000000"/>
        <w:bdr w:val="none" w:sz="0" w:space="0" w:color="auto"/>
        <w:shd w:val="clear" w:color="auto" w:fill="auto"/>
        <w:vertAlign w:val="baseline"/>
      </w:rPr>
    </w:lvl>
    <w:lvl w:ilvl="5" w:tplc="6784B546">
      <w:start w:val="1"/>
      <w:numFmt w:val="lowerRoman"/>
      <w:lvlText w:val="%6"/>
      <w:lvlJc w:val="left"/>
      <w:pPr>
        <w:ind w:left="3948"/>
      </w:pPr>
      <w:rPr>
        <w:rFonts w:ascii="Arial" w:eastAsia="Arial" w:hAnsi="Arial" w:cs="Arial"/>
        <w:b w:val="0"/>
        <w:i w:val="0"/>
        <w:strike w:val="0"/>
        <w:dstrike w:val="0"/>
        <w:color w:val="181818"/>
        <w:sz w:val="18"/>
        <w:szCs w:val="18"/>
        <w:u w:val="none" w:color="000000"/>
        <w:bdr w:val="none" w:sz="0" w:space="0" w:color="auto"/>
        <w:shd w:val="clear" w:color="auto" w:fill="auto"/>
        <w:vertAlign w:val="baseline"/>
      </w:rPr>
    </w:lvl>
    <w:lvl w:ilvl="6" w:tplc="ED1CD4E4">
      <w:start w:val="1"/>
      <w:numFmt w:val="decimal"/>
      <w:lvlText w:val="%7"/>
      <w:lvlJc w:val="left"/>
      <w:pPr>
        <w:ind w:left="4668"/>
      </w:pPr>
      <w:rPr>
        <w:rFonts w:ascii="Arial" w:eastAsia="Arial" w:hAnsi="Arial" w:cs="Arial"/>
        <w:b w:val="0"/>
        <w:i w:val="0"/>
        <w:strike w:val="0"/>
        <w:dstrike w:val="0"/>
        <w:color w:val="181818"/>
        <w:sz w:val="18"/>
        <w:szCs w:val="18"/>
        <w:u w:val="none" w:color="000000"/>
        <w:bdr w:val="none" w:sz="0" w:space="0" w:color="auto"/>
        <w:shd w:val="clear" w:color="auto" w:fill="auto"/>
        <w:vertAlign w:val="baseline"/>
      </w:rPr>
    </w:lvl>
    <w:lvl w:ilvl="7" w:tplc="CC1C07C6">
      <w:start w:val="1"/>
      <w:numFmt w:val="lowerLetter"/>
      <w:lvlText w:val="%8"/>
      <w:lvlJc w:val="left"/>
      <w:pPr>
        <w:ind w:left="5388"/>
      </w:pPr>
      <w:rPr>
        <w:rFonts w:ascii="Arial" w:eastAsia="Arial" w:hAnsi="Arial" w:cs="Arial"/>
        <w:b w:val="0"/>
        <w:i w:val="0"/>
        <w:strike w:val="0"/>
        <w:dstrike w:val="0"/>
        <w:color w:val="181818"/>
        <w:sz w:val="18"/>
        <w:szCs w:val="18"/>
        <w:u w:val="none" w:color="000000"/>
        <w:bdr w:val="none" w:sz="0" w:space="0" w:color="auto"/>
        <w:shd w:val="clear" w:color="auto" w:fill="auto"/>
        <w:vertAlign w:val="baseline"/>
      </w:rPr>
    </w:lvl>
    <w:lvl w:ilvl="8" w:tplc="A18AC910">
      <w:start w:val="1"/>
      <w:numFmt w:val="lowerRoman"/>
      <w:lvlText w:val="%9"/>
      <w:lvlJc w:val="left"/>
      <w:pPr>
        <w:ind w:left="6108"/>
      </w:pPr>
      <w:rPr>
        <w:rFonts w:ascii="Arial" w:eastAsia="Arial" w:hAnsi="Arial" w:cs="Arial"/>
        <w:b w:val="0"/>
        <w:i w:val="0"/>
        <w:strike w:val="0"/>
        <w:dstrike w:val="0"/>
        <w:color w:val="181818"/>
        <w:sz w:val="18"/>
        <w:szCs w:val="18"/>
        <w:u w:val="none" w:color="000000"/>
        <w:bdr w:val="none" w:sz="0" w:space="0" w:color="auto"/>
        <w:shd w:val="clear" w:color="auto" w:fill="auto"/>
        <w:vertAlign w:val="baseline"/>
      </w:rPr>
    </w:lvl>
  </w:abstractNum>
  <w:abstractNum w:abstractNumId="1" w15:restartNumberingAfterBreak="0">
    <w:nsid w:val="2CE760DF"/>
    <w:multiLevelType w:val="hybridMultilevel"/>
    <w:tmpl w:val="2C505494"/>
    <w:lvl w:ilvl="0" w:tplc="09C4F1FA">
      <w:start w:val="1"/>
      <w:numFmt w:val="decimal"/>
      <w:lvlText w:val="%1."/>
      <w:lvlJc w:val="left"/>
      <w:pPr>
        <w:ind w:left="56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C8BA3B10">
      <w:start w:val="1"/>
      <w:numFmt w:val="bullet"/>
      <w:lvlText w:val="-"/>
      <w:lvlJc w:val="left"/>
      <w:pPr>
        <w:ind w:left="7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53BCE946">
      <w:start w:val="1"/>
      <w:numFmt w:val="bullet"/>
      <w:lvlText w:val="▪"/>
      <w:lvlJc w:val="left"/>
      <w:pPr>
        <w:ind w:left="150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D1A2EE34">
      <w:start w:val="1"/>
      <w:numFmt w:val="bullet"/>
      <w:lvlText w:val="•"/>
      <w:lvlJc w:val="left"/>
      <w:pPr>
        <w:ind w:left="222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5A287E6">
      <w:start w:val="1"/>
      <w:numFmt w:val="bullet"/>
      <w:lvlText w:val="o"/>
      <w:lvlJc w:val="left"/>
      <w:pPr>
        <w:ind w:left="294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EF4E13AC">
      <w:start w:val="1"/>
      <w:numFmt w:val="bullet"/>
      <w:lvlText w:val="▪"/>
      <w:lvlJc w:val="left"/>
      <w:pPr>
        <w:ind w:left="366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06ECE420">
      <w:start w:val="1"/>
      <w:numFmt w:val="bullet"/>
      <w:lvlText w:val="•"/>
      <w:lvlJc w:val="left"/>
      <w:pPr>
        <w:ind w:left="438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F123BAA">
      <w:start w:val="1"/>
      <w:numFmt w:val="bullet"/>
      <w:lvlText w:val="o"/>
      <w:lvlJc w:val="left"/>
      <w:pPr>
        <w:ind w:left="510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0A68238">
      <w:start w:val="1"/>
      <w:numFmt w:val="bullet"/>
      <w:lvlText w:val="▪"/>
      <w:lvlJc w:val="left"/>
      <w:pPr>
        <w:ind w:left="582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3C4676E6"/>
    <w:multiLevelType w:val="hybridMultilevel"/>
    <w:tmpl w:val="54189C82"/>
    <w:lvl w:ilvl="0" w:tplc="9C340232">
      <w:start w:val="1"/>
      <w:numFmt w:val="upperLetter"/>
      <w:lvlText w:val="%1."/>
      <w:lvlJc w:val="left"/>
      <w:pPr>
        <w:ind w:left="720"/>
      </w:pPr>
      <w:rPr>
        <w:rFonts w:ascii="Arial" w:eastAsia="Arial" w:hAnsi="Arial" w:cs="Arial"/>
        <w:b/>
        <w:bCs/>
        <w:i w:val="0"/>
        <w:strike w:val="0"/>
        <w:dstrike w:val="0"/>
        <w:color w:val="181818"/>
        <w:sz w:val="22"/>
        <w:szCs w:val="22"/>
        <w:u w:val="none" w:color="000000"/>
        <w:bdr w:val="none" w:sz="0" w:space="0" w:color="auto"/>
        <w:shd w:val="clear" w:color="auto" w:fill="auto"/>
        <w:vertAlign w:val="baseline"/>
      </w:rPr>
    </w:lvl>
    <w:lvl w:ilvl="1" w:tplc="6F187938">
      <w:start w:val="1"/>
      <w:numFmt w:val="decimal"/>
      <w:lvlText w:val="%2."/>
      <w:lvlJc w:val="left"/>
      <w:pPr>
        <w:ind w:left="1401"/>
      </w:pPr>
      <w:rPr>
        <w:rFonts w:ascii="Arial" w:eastAsia="Arial" w:hAnsi="Arial" w:cs="Arial"/>
        <w:b w:val="0"/>
        <w:i w:val="0"/>
        <w:strike w:val="0"/>
        <w:dstrike w:val="0"/>
        <w:color w:val="181818"/>
        <w:sz w:val="18"/>
        <w:szCs w:val="18"/>
        <w:u w:val="none" w:color="000000"/>
        <w:bdr w:val="none" w:sz="0" w:space="0" w:color="auto"/>
        <w:shd w:val="clear" w:color="auto" w:fill="auto"/>
        <w:vertAlign w:val="baseline"/>
      </w:rPr>
    </w:lvl>
    <w:lvl w:ilvl="2" w:tplc="BAE2F0AC">
      <w:start w:val="1"/>
      <w:numFmt w:val="lowerRoman"/>
      <w:lvlText w:val="%3"/>
      <w:lvlJc w:val="left"/>
      <w:pPr>
        <w:ind w:left="1788"/>
      </w:pPr>
      <w:rPr>
        <w:rFonts w:ascii="Arial" w:eastAsia="Arial" w:hAnsi="Arial" w:cs="Arial"/>
        <w:b w:val="0"/>
        <w:i w:val="0"/>
        <w:strike w:val="0"/>
        <w:dstrike w:val="0"/>
        <w:color w:val="181818"/>
        <w:sz w:val="18"/>
        <w:szCs w:val="18"/>
        <w:u w:val="none" w:color="000000"/>
        <w:bdr w:val="none" w:sz="0" w:space="0" w:color="auto"/>
        <w:shd w:val="clear" w:color="auto" w:fill="auto"/>
        <w:vertAlign w:val="baseline"/>
      </w:rPr>
    </w:lvl>
    <w:lvl w:ilvl="3" w:tplc="BE9E4A94">
      <w:start w:val="1"/>
      <w:numFmt w:val="decimal"/>
      <w:lvlText w:val="%4"/>
      <w:lvlJc w:val="left"/>
      <w:pPr>
        <w:ind w:left="2508"/>
      </w:pPr>
      <w:rPr>
        <w:rFonts w:ascii="Arial" w:eastAsia="Arial" w:hAnsi="Arial" w:cs="Arial"/>
        <w:b w:val="0"/>
        <w:i w:val="0"/>
        <w:strike w:val="0"/>
        <w:dstrike w:val="0"/>
        <w:color w:val="181818"/>
        <w:sz w:val="18"/>
        <w:szCs w:val="18"/>
        <w:u w:val="none" w:color="000000"/>
        <w:bdr w:val="none" w:sz="0" w:space="0" w:color="auto"/>
        <w:shd w:val="clear" w:color="auto" w:fill="auto"/>
        <w:vertAlign w:val="baseline"/>
      </w:rPr>
    </w:lvl>
    <w:lvl w:ilvl="4" w:tplc="62A0F06E">
      <w:start w:val="1"/>
      <w:numFmt w:val="lowerLetter"/>
      <w:lvlText w:val="%5"/>
      <w:lvlJc w:val="left"/>
      <w:pPr>
        <w:ind w:left="3228"/>
      </w:pPr>
      <w:rPr>
        <w:rFonts w:ascii="Arial" w:eastAsia="Arial" w:hAnsi="Arial" w:cs="Arial"/>
        <w:b w:val="0"/>
        <w:i w:val="0"/>
        <w:strike w:val="0"/>
        <w:dstrike w:val="0"/>
        <w:color w:val="181818"/>
        <w:sz w:val="18"/>
        <w:szCs w:val="18"/>
        <w:u w:val="none" w:color="000000"/>
        <w:bdr w:val="none" w:sz="0" w:space="0" w:color="auto"/>
        <w:shd w:val="clear" w:color="auto" w:fill="auto"/>
        <w:vertAlign w:val="baseline"/>
      </w:rPr>
    </w:lvl>
    <w:lvl w:ilvl="5" w:tplc="6784B546">
      <w:start w:val="1"/>
      <w:numFmt w:val="lowerRoman"/>
      <w:lvlText w:val="%6"/>
      <w:lvlJc w:val="left"/>
      <w:pPr>
        <w:ind w:left="3948"/>
      </w:pPr>
      <w:rPr>
        <w:rFonts w:ascii="Arial" w:eastAsia="Arial" w:hAnsi="Arial" w:cs="Arial"/>
        <w:b w:val="0"/>
        <w:i w:val="0"/>
        <w:strike w:val="0"/>
        <w:dstrike w:val="0"/>
        <w:color w:val="181818"/>
        <w:sz w:val="18"/>
        <w:szCs w:val="18"/>
        <w:u w:val="none" w:color="000000"/>
        <w:bdr w:val="none" w:sz="0" w:space="0" w:color="auto"/>
        <w:shd w:val="clear" w:color="auto" w:fill="auto"/>
        <w:vertAlign w:val="baseline"/>
      </w:rPr>
    </w:lvl>
    <w:lvl w:ilvl="6" w:tplc="ED1CD4E4">
      <w:start w:val="1"/>
      <w:numFmt w:val="decimal"/>
      <w:lvlText w:val="%7"/>
      <w:lvlJc w:val="left"/>
      <w:pPr>
        <w:ind w:left="4668"/>
      </w:pPr>
      <w:rPr>
        <w:rFonts w:ascii="Arial" w:eastAsia="Arial" w:hAnsi="Arial" w:cs="Arial"/>
        <w:b w:val="0"/>
        <w:i w:val="0"/>
        <w:strike w:val="0"/>
        <w:dstrike w:val="0"/>
        <w:color w:val="181818"/>
        <w:sz w:val="18"/>
        <w:szCs w:val="18"/>
        <w:u w:val="none" w:color="000000"/>
        <w:bdr w:val="none" w:sz="0" w:space="0" w:color="auto"/>
        <w:shd w:val="clear" w:color="auto" w:fill="auto"/>
        <w:vertAlign w:val="baseline"/>
      </w:rPr>
    </w:lvl>
    <w:lvl w:ilvl="7" w:tplc="CC1C07C6">
      <w:start w:val="1"/>
      <w:numFmt w:val="lowerLetter"/>
      <w:lvlText w:val="%8"/>
      <w:lvlJc w:val="left"/>
      <w:pPr>
        <w:ind w:left="5388"/>
      </w:pPr>
      <w:rPr>
        <w:rFonts w:ascii="Arial" w:eastAsia="Arial" w:hAnsi="Arial" w:cs="Arial"/>
        <w:b w:val="0"/>
        <w:i w:val="0"/>
        <w:strike w:val="0"/>
        <w:dstrike w:val="0"/>
        <w:color w:val="181818"/>
        <w:sz w:val="18"/>
        <w:szCs w:val="18"/>
        <w:u w:val="none" w:color="000000"/>
        <w:bdr w:val="none" w:sz="0" w:space="0" w:color="auto"/>
        <w:shd w:val="clear" w:color="auto" w:fill="auto"/>
        <w:vertAlign w:val="baseline"/>
      </w:rPr>
    </w:lvl>
    <w:lvl w:ilvl="8" w:tplc="A18AC910">
      <w:start w:val="1"/>
      <w:numFmt w:val="lowerRoman"/>
      <w:lvlText w:val="%9"/>
      <w:lvlJc w:val="left"/>
      <w:pPr>
        <w:ind w:left="6108"/>
      </w:pPr>
      <w:rPr>
        <w:rFonts w:ascii="Arial" w:eastAsia="Arial" w:hAnsi="Arial" w:cs="Arial"/>
        <w:b w:val="0"/>
        <w:i w:val="0"/>
        <w:strike w:val="0"/>
        <w:dstrike w:val="0"/>
        <w:color w:val="181818"/>
        <w:sz w:val="18"/>
        <w:szCs w:val="18"/>
        <w:u w:val="none" w:color="000000"/>
        <w:bdr w:val="none" w:sz="0" w:space="0" w:color="auto"/>
        <w:shd w:val="clear" w:color="auto" w:fill="auto"/>
        <w:vertAlign w:val="baseline"/>
      </w:rPr>
    </w:lvl>
  </w:abstractNum>
  <w:abstractNum w:abstractNumId="3" w15:restartNumberingAfterBreak="0">
    <w:nsid w:val="5E2B6ED6"/>
    <w:multiLevelType w:val="hybridMultilevel"/>
    <w:tmpl w:val="BB928478"/>
    <w:lvl w:ilvl="0" w:tplc="FCB68B1C">
      <w:start w:val="1"/>
      <w:numFmt w:val="decimal"/>
      <w:lvlText w:val="%1."/>
      <w:lvlJc w:val="left"/>
      <w:pPr>
        <w:ind w:left="720" w:hanging="360"/>
      </w:pPr>
      <w:rPr>
        <w:b/>
        <w:color w:val="auto"/>
        <w:sz w:val="2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718B2D51"/>
    <w:multiLevelType w:val="hybridMultilevel"/>
    <w:tmpl w:val="7AC445BA"/>
    <w:lvl w:ilvl="0" w:tplc="6E0898C8">
      <w:start w:val="1"/>
      <w:numFmt w:val="decimal"/>
      <w:lvlText w:val="%1."/>
      <w:lvlJc w:val="left"/>
      <w:pPr>
        <w:ind w:left="1403"/>
      </w:pPr>
      <w:rPr>
        <w:rFonts w:ascii="Arial" w:eastAsia="Arial" w:hAnsi="Arial" w:cs="Arial"/>
        <w:b/>
        <w:bCs/>
        <w:i w:val="0"/>
        <w:strike w:val="0"/>
        <w:dstrike w:val="0"/>
        <w:color w:val="181818"/>
        <w:sz w:val="22"/>
        <w:szCs w:val="22"/>
        <w:u w:val="none" w:color="000000"/>
        <w:bdr w:val="none" w:sz="0" w:space="0" w:color="auto"/>
        <w:shd w:val="clear" w:color="auto" w:fill="auto"/>
        <w:vertAlign w:val="baseline"/>
      </w:rPr>
    </w:lvl>
    <w:lvl w:ilvl="1" w:tplc="CC2A0E3A">
      <w:start w:val="1"/>
      <w:numFmt w:val="lowerLetter"/>
      <w:lvlText w:val="%2"/>
      <w:lvlJc w:val="left"/>
      <w:pPr>
        <w:ind w:left="1080"/>
      </w:pPr>
      <w:rPr>
        <w:rFonts w:ascii="Arial" w:eastAsia="Arial" w:hAnsi="Arial" w:cs="Arial"/>
        <w:b/>
        <w:bCs/>
        <w:i w:val="0"/>
        <w:strike w:val="0"/>
        <w:dstrike w:val="0"/>
        <w:color w:val="181818"/>
        <w:sz w:val="22"/>
        <w:szCs w:val="22"/>
        <w:u w:val="none" w:color="000000"/>
        <w:bdr w:val="none" w:sz="0" w:space="0" w:color="auto"/>
        <w:shd w:val="clear" w:color="auto" w:fill="auto"/>
        <w:vertAlign w:val="baseline"/>
      </w:rPr>
    </w:lvl>
    <w:lvl w:ilvl="2" w:tplc="2F647796">
      <w:start w:val="1"/>
      <w:numFmt w:val="lowerRoman"/>
      <w:lvlText w:val="%3"/>
      <w:lvlJc w:val="left"/>
      <w:pPr>
        <w:ind w:left="1800"/>
      </w:pPr>
      <w:rPr>
        <w:rFonts w:ascii="Arial" w:eastAsia="Arial" w:hAnsi="Arial" w:cs="Arial"/>
        <w:b/>
        <w:bCs/>
        <w:i w:val="0"/>
        <w:strike w:val="0"/>
        <w:dstrike w:val="0"/>
        <w:color w:val="181818"/>
        <w:sz w:val="22"/>
        <w:szCs w:val="22"/>
        <w:u w:val="none" w:color="000000"/>
        <w:bdr w:val="none" w:sz="0" w:space="0" w:color="auto"/>
        <w:shd w:val="clear" w:color="auto" w:fill="auto"/>
        <w:vertAlign w:val="baseline"/>
      </w:rPr>
    </w:lvl>
    <w:lvl w:ilvl="3" w:tplc="14C4E678">
      <w:start w:val="1"/>
      <w:numFmt w:val="decimal"/>
      <w:lvlText w:val="%4"/>
      <w:lvlJc w:val="left"/>
      <w:pPr>
        <w:ind w:left="2520"/>
      </w:pPr>
      <w:rPr>
        <w:rFonts w:ascii="Arial" w:eastAsia="Arial" w:hAnsi="Arial" w:cs="Arial"/>
        <w:b/>
        <w:bCs/>
        <w:i w:val="0"/>
        <w:strike w:val="0"/>
        <w:dstrike w:val="0"/>
        <w:color w:val="181818"/>
        <w:sz w:val="22"/>
        <w:szCs w:val="22"/>
        <w:u w:val="none" w:color="000000"/>
        <w:bdr w:val="none" w:sz="0" w:space="0" w:color="auto"/>
        <w:shd w:val="clear" w:color="auto" w:fill="auto"/>
        <w:vertAlign w:val="baseline"/>
      </w:rPr>
    </w:lvl>
    <w:lvl w:ilvl="4" w:tplc="4B6ABAC6">
      <w:start w:val="1"/>
      <w:numFmt w:val="lowerLetter"/>
      <w:lvlText w:val="%5"/>
      <w:lvlJc w:val="left"/>
      <w:pPr>
        <w:ind w:left="3240"/>
      </w:pPr>
      <w:rPr>
        <w:rFonts w:ascii="Arial" w:eastAsia="Arial" w:hAnsi="Arial" w:cs="Arial"/>
        <w:b/>
        <w:bCs/>
        <w:i w:val="0"/>
        <w:strike w:val="0"/>
        <w:dstrike w:val="0"/>
        <w:color w:val="181818"/>
        <w:sz w:val="22"/>
        <w:szCs w:val="22"/>
        <w:u w:val="none" w:color="000000"/>
        <w:bdr w:val="none" w:sz="0" w:space="0" w:color="auto"/>
        <w:shd w:val="clear" w:color="auto" w:fill="auto"/>
        <w:vertAlign w:val="baseline"/>
      </w:rPr>
    </w:lvl>
    <w:lvl w:ilvl="5" w:tplc="BB88089A">
      <w:start w:val="1"/>
      <w:numFmt w:val="lowerRoman"/>
      <w:lvlText w:val="%6"/>
      <w:lvlJc w:val="left"/>
      <w:pPr>
        <w:ind w:left="3960"/>
      </w:pPr>
      <w:rPr>
        <w:rFonts w:ascii="Arial" w:eastAsia="Arial" w:hAnsi="Arial" w:cs="Arial"/>
        <w:b/>
        <w:bCs/>
        <w:i w:val="0"/>
        <w:strike w:val="0"/>
        <w:dstrike w:val="0"/>
        <w:color w:val="181818"/>
        <w:sz w:val="22"/>
        <w:szCs w:val="22"/>
        <w:u w:val="none" w:color="000000"/>
        <w:bdr w:val="none" w:sz="0" w:space="0" w:color="auto"/>
        <w:shd w:val="clear" w:color="auto" w:fill="auto"/>
        <w:vertAlign w:val="baseline"/>
      </w:rPr>
    </w:lvl>
    <w:lvl w:ilvl="6" w:tplc="6BC00456">
      <w:start w:val="1"/>
      <w:numFmt w:val="decimal"/>
      <w:lvlText w:val="%7"/>
      <w:lvlJc w:val="left"/>
      <w:pPr>
        <w:ind w:left="4680"/>
      </w:pPr>
      <w:rPr>
        <w:rFonts w:ascii="Arial" w:eastAsia="Arial" w:hAnsi="Arial" w:cs="Arial"/>
        <w:b/>
        <w:bCs/>
        <w:i w:val="0"/>
        <w:strike w:val="0"/>
        <w:dstrike w:val="0"/>
        <w:color w:val="181818"/>
        <w:sz w:val="22"/>
        <w:szCs w:val="22"/>
        <w:u w:val="none" w:color="000000"/>
        <w:bdr w:val="none" w:sz="0" w:space="0" w:color="auto"/>
        <w:shd w:val="clear" w:color="auto" w:fill="auto"/>
        <w:vertAlign w:val="baseline"/>
      </w:rPr>
    </w:lvl>
    <w:lvl w:ilvl="7" w:tplc="BB9E0EDC">
      <w:start w:val="1"/>
      <w:numFmt w:val="lowerLetter"/>
      <w:lvlText w:val="%8"/>
      <w:lvlJc w:val="left"/>
      <w:pPr>
        <w:ind w:left="5400"/>
      </w:pPr>
      <w:rPr>
        <w:rFonts w:ascii="Arial" w:eastAsia="Arial" w:hAnsi="Arial" w:cs="Arial"/>
        <w:b/>
        <w:bCs/>
        <w:i w:val="0"/>
        <w:strike w:val="0"/>
        <w:dstrike w:val="0"/>
        <w:color w:val="181818"/>
        <w:sz w:val="22"/>
        <w:szCs w:val="22"/>
        <w:u w:val="none" w:color="000000"/>
        <w:bdr w:val="none" w:sz="0" w:space="0" w:color="auto"/>
        <w:shd w:val="clear" w:color="auto" w:fill="auto"/>
        <w:vertAlign w:val="baseline"/>
      </w:rPr>
    </w:lvl>
    <w:lvl w:ilvl="8" w:tplc="489CE9B4">
      <w:start w:val="1"/>
      <w:numFmt w:val="lowerRoman"/>
      <w:lvlText w:val="%9"/>
      <w:lvlJc w:val="left"/>
      <w:pPr>
        <w:ind w:left="6120"/>
      </w:pPr>
      <w:rPr>
        <w:rFonts w:ascii="Arial" w:eastAsia="Arial" w:hAnsi="Arial" w:cs="Arial"/>
        <w:b/>
        <w:bCs/>
        <w:i w:val="0"/>
        <w:strike w:val="0"/>
        <w:dstrike w:val="0"/>
        <w:color w:val="181818"/>
        <w:sz w:val="22"/>
        <w:szCs w:val="22"/>
        <w:u w:val="none" w:color="000000"/>
        <w:bdr w:val="none" w:sz="0" w:space="0" w:color="auto"/>
        <w:shd w:val="clear" w:color="auto" w:fill="auto"/>
        <w:vertAlign w:val="baseline"/>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F72"/>
    <w:rsid w:val="00080315"/>
    <w:rsid w:val="000C099F"/>
    <w:rsid w:val="002F2F72"/>
    <w:rsid w:val="002F3B00"/>
    <w:rsid w:val="00322C01"/>
    <w:rsid w:val="003C42C1"/>
    <w:rsid w:val="0050259D"/>
    <w:rsid w:val="00503E29"/>
    <w:rsid w:val="00540D62"/>
    <w:rsid w:val="0062237F"/>
    <w:rsid w:val="006253E0"/>
    <w:rsid w:val="0066349E"/>
    <w:rsid w:val="006B47AA"/>
    <w:rsid w:val="006F2552"/>
    <w:rsid w:val="008063A6"/>
    <w:rsid w:val="00827BA5"/>
    <w:rsid w:val="00827DBF"/>
    <w:rsid w:val="00833644"/>
    <w:rsid w:val="00907DC7"/>
    <w:rsid w:val="00931286"/>
    <w:rsid w:val="009522E7"/>
    <w:rsid w:val="00967707"/>
    <w:rsid w:val="00A200D7"/>
    <w:rsid w:val="00AD00A3"/>
    <w:rsid w:val="00B04E57"/>
    <w:rsid w:val="00B23826"/>
    <w:rsid w:val="00B474F6"/>
    <w:rsid w:val="00BA4447"/>
    <w:rsid w:val="00CA7E8B"/>
    <w:rsid w:val="00E25FAC"/>
    <w:rsid w:val="00EF28C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9A92C92"/>
  <w15:docId w15:val="{03092DBB-C377-4349-A043-96A96EDE2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rrafodelista">
    <w:name w:val="List Paragraph"/>
    <w:basedOn w:val="Normal"/>
    <w:uiPriority w:val="34"/>
    <w:qFormat/>
    <w:rsid w:val="00540D62"/>
    <w:pPr>
      <w:ind w:left="720"/>
      <w:contextualSpacing/>
    </w:pPr>
  </w:style>
  <w:style w:type="paragraph" w:styleId="Piedepgina">
    <w:name w:val="footer"/>
    <w:basedOn w:val="Normal"/>
    <w:link w:val="PiedepginaCar"/>
    <w:uiPriority w:val="99"/>
    <w:semiHidden/>
    <w:unhideWhenUsed/>
    <w:rsid w:val="00827BA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827BA5"/>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61443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gestiona7.madrid.org/ereg_virtual_presenta/run/j/InicioDistribuidor.icm" TargetMode="External"/><Relationship Id="rId13" Type="http://schemas.openxmlformats.org/officeDocument/2006/relationships/hyperlink" Target="https://www.comunidad.madrid/protecciondedatos"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comunidad.madrid/centros" TargetMode="External"/><Relationship Id="rId12" Type="http://schemas.openxmlformats.org/officeDocument/2006/relationships/hyperlink" Target="https://www.aepd.e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epd.es/"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gestionesytramites.madrid.org/cs/Satellite?cid=1354786662101&amp;c=CM_ConvocaPrestac_FA&amp;noMostrarML=true&amp;pageid=1142687560411&amp;pagename=ServiciosAE/CM_ConvocaPrestac_FA/PSAE_fichaConvocaPrestac&amp;vest=1142687560411"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comunidad.madrid/servicios/informacion-atencion-ciudadano/red-oficinas-comunidad-madrid"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5</Pages>
  <Words>1739</Words>
  <Characters>9570</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Comunidad de Madrid</Company>
  <LinksUpToDate>false</LinksUpToDate>
  <CharactersWithSpaces>11287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ICM</dc:creator>
  <cp:keywords/>
  <cp:lastModifiedBy>DEL POZO ALBENDEA, ANDRES</cp:lastModifiedBy>
  <cp:revision>30</cp:revision>
  <cp:lastPrinted>2022-03-09T09:24:00Z</cp:lastPrinted>
  <dcterms:created xsi:type="dcterms:W3CDTF">2022-03-03T12:39:00Z</dcterms:created>
  <dcterms:modified xsi:type="dcterms:W3CDTF">2022-04-19T07:45:00Z</dcterms:modified>
</cp:coreProperties>
</file>