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B9859" w14:textId="146DFD8E" w:rsidR="00187DC4" w:rsidRDefault="00595AD4" w:rsidP="00913DDD">
      <w:pPr>
        <w:jc w:val="both"/>
        <w:rPr>
          <w:rFonts w:asciiTheme="minorHAnsi" w:hAnsiTheme="minorHAnsi" w:cstheme="minorHAnsi"/>
        </w:rPr>
        <w:sectPr w:rsidR="00187DC4" w:rsidSect="00F67A9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5" w:h="16832"/>
          <w:pgMar w:top="1417" w:right="1701" w:bottom="1417" w:left="1701" w:header="851" w:footer="851" w:gutter="0"/>
          <w:cols w:space="720"/>
          <w:titlePg/>
          <w:docGrid w:linePitch="272"/>
        </w:sectPr>
      </w:pPr>
      <w:r>
        <w:rPr>
          <w:rFonts w:cs="Arial"/>
          <w:noProof/>
          <w:sz w:val="24"/>
          <w:lang w:val="es-E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129426D" wp14:editId="368EE875">
                <wp:simplePos x="0" y="0"/>
                <wp:positionH relativeFrom="margin">
                  <wp:posOffset>-342900</wp:posOffset>
                </wp:positionH>
                <wp:positionV relativeFrom="paragraph">
                  <wp:posOffset>2863215</wp:posOffset>
                </wp:positionV>
                <wp:extent cx="6305550" cy="2466975"/>
                <wp:effectExtent l="0" t="0" r="19050" b="28575"/>
                <wp:wrapNone/>
                <wp:docPr id="776025794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2466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15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78C396" w14:textId="5434589C" w:rsidR="00595AD4" w:rsidRDefault="00027F2A" w:rsidP="00595AD4">
                            <w:pPr>
                              <w:pStyle w:val="BRNormal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MODELO 2: </w:t>
                            </w:r>
                            <w:r w:rsidRPr="00916D98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DECLARACIÓN 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DE LA DIMENSIÓN DE LA EMPRESA</w:t>
                            </w:r>
                          </w:p>
                          <w:p w14:paraId="73F42389" w14:textId="7612D6B0" w:rsidR="00595AD4" w:rsidRDefault="00595AD4" w:rsidP="00595AD4">
                            <w:pPr>
                              <w:jc w:val="center"/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</w:pPr>
                            <w:r w:rsidRPr="002146CF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Ayudas para inversiones materiales e inmateriales en instalaciones de transformación y en infraestructuras vitivinícolas, así como en estructuras e in</w:t>
                            </w:r>
                            <w:r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strumentos de comercialización</w:t>
                            </w:r>
                            <w:r w:rsidR="00850568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,</w:t>
                            </w:r>
                            <w:r w:rsidR="00850568" w:rsidRPr="00850568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 xml:space="preserve"> </w:t>
                            </w:r>
                            <w:r w:rsidR="00850568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incluida la comercialización a través del enoturismo</w:t>
                            </w:r>
                          </w:p>
                          <w:p w14:paraId="78043AFF" w14:textId="77777777" w:rsidR="00595AD4" w:rsidRPr="00254B7B" w:rsidRDefault="00595AD4" w:rsidP="00595AD4">
                            <w:pPr>
                              <w:spacing w:before="240"/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30"/>
                                <w:szCs w:val="30"/>
                                <w:lang w:val="es-ES"/>
                              </w:rPr>
                            </w:pPr>
                            <w:r w:rsidRPr="00254B7B"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>Intervención Sectorial Vitivinícola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 xml:space="preserve"> </w:t>
                            </w:r>
                            <w:r w:rsidRPr="00254B7B"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>(RD 905/2022)</w:t>
                            </w:r>
                          </w:p>
                          <w:p w14:paraId="55584F22" w14:textId="77777777" w:rsidR="00595AD4" w:rsidRPr="002146CF" w:rsidRDefault="00595AD4" w:rsidP="00595AD4">
                            <w:pPr>
                              <w:jc w:val="center"/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</w:pPr>
                          </w:p>
                          <w:p w14:paraId="37E0A6FD" w14:textId="7AE55EB8" w:rsidR="00595AD4" w:rsidRPr="002146CF" w:rsidRDefault="00595AD4" w:rsidP="00595AD4">
                            <w:pPr>
                              <w:tabs>
                                <w:tab w:val="left" w:pos="6663"/>
                              </w:tabs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</w:rPr>
                              <w:t>CONVOCATORIA 202</w:t>
                            </w:r>
                            <w:r w:rsidR="00850568"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29426D" id="Rectángulo: esquinas redondeadas 1" o:spid="_x0000_s1026" style="position:absolute;left:0;text-align:left;margin-left:-27pt;margin-top:225.45pt;width:496.5pt;height:194.2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" fillcolor="#4472c4 [3208]" strokecolor="#09101d [488]" strokeweight="1pt">
                <v:stroke joinstyle="miter"/>
                <v:textbox>
                  <w:txbxContent>
                    <w:p w14:paraId="4078C396" w14:textId="5434589C" w:rsidR="00595AD4" w:rsidRDefault="00027F2A" w:rsidP="00595AD4">
                      <w:pPr>
                        <w:pStyle w:val="BRNormal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MODELO 2: </w:t>
                      </w:r>
                      <w:r w:rsidRPr="00916D98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DECLARACIÓN </w:t>
                      </w: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DE LA DIMENSIÓN DE LA EMPRESA</w:t>
                      </w:r>
                    </w:p>
                    <w:p w14:paraId="73F42389" w14:textId="7612D6B0" w:rsidR="00595AD4" w:rsidRDefault="00595AD4" w:rsidP="00595AD4">
                      <w:pPr>
                        <w:jc w:val="center"/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</w:pPr>
                      <w:r w:rsidRPr="002146CF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Ayudas para inversiones materiales e inmateriales en instalaciones de transformación y en infraestructuras vitivinícolas, así como en estructuras e in</w:t>
                      </w:r>
                      <w:r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strumentos de comercialización</w:t>
                      </w:r>
                      <w:r w:rsidR="00850568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,</w:t>
                      </w:r>
                      <w:r w:rsidR="00850568" w:rsidRPr="00850568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 xml:space="preserve"> </w:t>
                      </w:r>
                      <w:r w:rsidR="00850568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incluida la comercialización a través del enoturismo</w:t>
                      </w:r>
                    </w:p>
                    <w:p w14:paraId="78043AFF" w14:textId="77777777" w:rsidR="00595AD4" w:rsidRPr="00254B7B" w:rsidRDefault="00595AD4" w:rsidP="00595AD4">
                      <w:pPr>
                        <w:spacing w:before="240"/>
                        <w:jc w:val="center"/>
                        <w:rPr>
                          <w:rFonts w:ascii="Arial Narrow" w:hAnsi="Arial Narrow" w:cs="Arial"/>
                          <w:b/>
                          <w:sz w:val="30"/>
                          <w:szCs w:val="30"/>
                          <w:lang w:val="es-ES"/>
                        </w:rPr>
                      </w:pPr>
                      <w:r w:rsidRPr="00254B7B"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>Intervención Sectorial Vitivinícola</w:t>
                      </w:r>
                      <w:r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 xml:space="preserve"> </w:t>
                      </w:r>
                      <w:r w:rsidRPr="00254B7B"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>(RD 905/2022)</w:t>
                      </w:r>
                    </w:p>
                    <w:p w14:paraId="55584F22" w14:textId="77777777" w:rsidR="00595AD4" w:rsidRPr="002146CF" w:rsidRDefault="00595AD4" w:rsidP="00595AD4">
                      <w:pPr>
                        <w:jc w:val="center"/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</w:pPr>
                    </w:p>
                    <w:p w14:paraId="37E0A6FD" w14:textId="7AE55EB8" w:rsidR="00595AD4" w:rsidRPr="002146CF" w:rsidRDefault="00595AD4" w:rsidP="00595AD4">
                      <w:pPr>
                        <w:tabs>
                          <w:tab w:val="left" w:pos="6663"/>
                        </w:tabs>
                        <w:jc w:val="center"/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</w:rPr>
                        <w:t>CONVOCATORIA 202</w:t>
                      </w:r>
                      <w:r w:rsidR="00850568"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79BCD75" w14:textId="77777777" w:rsidR="005E5C63" w:rsidRPr="005E5C63" w:rsidRDefault="005E5C63" w:rsidP="005E5C63">
      <w:pPr>
        <w:pBdr>
          <w:bottom w:val="single" w:sz="4" w:space="1" w:color="auto"/>
        </w:pBdr>
        <w:spacing w:before="240"/>
        <w:jc w:val="center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lastRenderedPageBreak/>
        <w:t>DECLARACIÓN RELATIVA A LA CONDICIÓN O NO DE PYME</w:t>
      </w:r>
    </w:p>
    <w:p w14:paraId="6F25DCFD" w14:textId="77777777" w:rsidR="005E5C63" w:rsidRPr="005E5C63" w:rsidRDefault="005E5C63" w:rsidP="005E5C63">
      <w:pPr>
        <w:spacing w:before="240" w:after="160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t>Identificación precisa de la empresa</w:t>
      </w:r>
    </w:p>
    <w:p w14:paraId="1A9BCDCC" w14:textId="77777777" w:rsidR="005E5C63" w:rsidRPr="005E5C63" w:rsidRDefault="005E5C63" w:rsidP="005E5C63">
      <w:pPr>
        <w:tabs>
          <w:tab w:val="left" w:pos="2410"/>
          <w:tab w:val="right" w:leader="dot" w:pos="9072"/>
        </w:tabs>
        <w:spacing w:line="360" w:lineRule="auto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Nombre o razón social:</w:t>
      </w:r>
    </w:p>
    <w:p w14:paraId="6632D68F" w14:textId="77777777" w:rsidR="005E5C63" w:rsidRPr="005E5C63" w:rsidRDefault="005E5C63" w:rsidP="005E5C63">
      <w:pPr>
        <w:tabs>
          <w:tab w:val="left" w:pos="1843"/>
          <w:tab w:val="right" w:leader="dot" w:pos="9072"/>
        </w:tabs>
        <w:spacing w:line="360" w:lineRule="auto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Domicilio social:</w:t>
      </w:r>
    </w:p>
    <w:p w14:paraId="475E28C8" w14:textId="77777777" w:rsidR="005E5C63" w:rsidRPr="005E5C63" w:rsidRDefault="005E5C63" w:rsidP="005E5C63">
      <w:pPr>
        <w:tabs>
          <w:tab w:val="left" w:pos="1843"/>
          <w:tab w:val="right" w:leader="dot" w:pos="9072"/>
        </w:tabs>
        <w:spacing w:line="360" w:lineRule="auto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 xml:space="preserve">N.I.F: </w:t>
      </w:r>
    </w:p>
    <w:p w14:paraId="024F4BAA" w14:textId="77777777" w:rsidR="005E5C63" w:rsidRPr="005E5C63" w:rsidRDefault="005E5C63" w:rsidP="005E5C63">
      <w:pPr>
        <w:tabs>
          <w:tab w:val="left" w:pos="5245"/>
          <w:tab w:val="right" w:leader="dot" w:pos="9072"/>
        </w:tabs>
        <w:spacing w:line="360" w:lineRule="auto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Nombre y cargo del/de los principales directivos</w:t>
      </w:r>
      <w:r w:rsidRPr="005E5C63">
        <w:rPr>
          <w:rFonts w:ascii="Arial Narrow" w:hAnsi="Arial Narrow" w:cs="Arial"/>
          <w:sz w:val="22"/>
          <w:szCs w:val="22"/>
          <w:vertAlign w:val="superscript"/>
          <w:lang w:val="es-ES"/>
        </w:rPr>
        <w:footnoteReference w:id="1"/>
      </w:r>
      <w:r w:rsidRPr="005E5C63">
        <w:rPr>
          <w:rFonts w:ascii="Arial Narrow" w:hAnsi="Arial Narrow" w:cs="Arial"/>
          <w:sz w:val="22"/>
          <w:szCs w:val="22"/>
          <w:lang w:val="es-ES"/>
        </w:rPr>
        <w:t>:</w:t>
      </w:r>
    </w:p>
    <w:p w14:paraId="3716656A" w14:textId="77777777" w:rsidR="005E5C63" w:rsidRPr="005E5C63" w:rsidRDefault="005E5C63" w:rsidP="005E5C63">
      <w:pPr>
        <w:spacing w:before="120" w:after="16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t xml:space="preserve">Tipo de empresa </w:t>
      </w:r>
      <w:r w:rsidRPr="005E5C63">
        <w:rPr>
          <w:rFonts w:ascii="Arial Narrow" w:hAnsi="Arial Narrow" w:cs="Arial"/>
          <w:sz w:val="22"/>
          <w:szCs w:val="22"/>
          <w:lang w:val="es-ES"/>
        </w:rPr>
        <w:t>(véase la nota explicativa)</w:t>
      </w:r>
    </w:p>
    <w:p w14:paraId="713D773D" w14:textId="77777777" w:rsidR="005E5C63" w:rsidRPr="005E5C63" w:rsidRDefault="005E5C63" w:rsidP="005E5C63">
      <w:pPr>
        <w:tabs>
          <w:tab w:val="left" w:pos="5245"/>
          <w:tab w:val="right" w:leader="dot" w:pos="9072"/>
        </w:tabs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Indíquese con una o varias cruces la situación de la empresa solicitante:</w:t>
      </w:r>
    </w:p>
    <w:p w14:paraId="5E1446EF" w14:textId="77777777" w:rsidR="005E5C63" w:rsidRPr="005E5C63" w:rsidRDefault="005E5C63" w:rsidP="005E5C63">
      <w:pPr>
        <w:tabs>
          <w:tab w:val="left" w:pos="5245"/>
          <w:tab w:val="right" w:leader="dot" w:pos="9072"/>
        </w:tabs>
        <w:rPr>
          <w:rFonts w:ascii="Arial Narrow" w:hAnsi="Arial Narrow" w:cs="Arial"/>
          <w:sz w:val="22"/>
          <w:szCs w:val="22"/>
          <w:lang w:val="es-ES"/>
        </w:rPr>
      </w:pPr>
    </w:p>
    <w:p w14:paraId="4AF22EB1" w14:textId="77777777" w:rsidR="005E5C63" w:rsidRPr="005E5C63" w:rsidRDefault="005E5C63" w:rsidP="005E5C63">
      <w:pPr>
        <w:widowControl/>
        <w:overflowPunct/>
        <w:autoSpaceDE/>
        <w:autoSpaceDN/>
        <w:adjustRightInd/>
        <w:rPr>
          <w:rFonts w:ascii="Arial Narrow" w:hAnsi="Arial Narrow" w:cs="Arial"/>
          <w:sz w:val="22"/>
          <w:szCs w:val="22"/>
          <w:lang w:val="es-ES"/>
        </w:rPr>
        <w:sectPr w:rsidR="005E5C63" w:rsidRPr="005E5C63" w:rsidSect="00F67A9C">
          <w:pgSz w:w="11907" w:h="16840"/>
          <w:pgMar w:top="1843" w:right="1440" w:bottom="1134" w:left="1440" w:header="851" w:footer="851" w:gutter="0"/>
          <w:pgNumType w:start="1"/>
          <w:cols w:space="720"/>
        </w:sectPr>
      </w:pPr>
    </w:p>
    <w:p w14:paraId="47F61D68" w14:textId="77777777" w:rsidR="005E5C63" w:rsidRPr="005E5C63" w:rsidRDefault="005E5C63" w:rsidP="005E5C63">
      <w:pPr>
        <w:tabs>
          <w:tab w:val="left" w:pos="5245"/>
          <w:tab w:val="right" w:leader="dot" w:pos="9072"/>
        </w:tabs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E5C63">
        <w:rPr>
          <w:rFonts w:ascii="Arial Narrow" w:hAnsi="Arial Narrow" w:cs="Arial"/>
          <w:sz w:val="22"/>
          <w:szCs w:val="22"/>
          <w:lang w:val="es-ES"/>
        </w:rPr>
        <w:instrText xml:space="preserve"> FORMCHECKBOX </w:instrText>
      </w:r>
      <w:r w:rsidR="009D3E0F">
        <w:rPr>
          <w:rFonts w:ascii="Arial Narrow" w:hAnsi="Arial Narrow" w:cs="Arial"/>
          <w:sz w:val="22"/>
          <w:szCs w:val="22"/>
          <w:lang w:val="es-ES"/>
        </w:rPr>
      </w:r>
      <w:r w:rsidR="009D3E0F">
        <w:rPr>
          <w:rFonts w:ascii="Arial Narrow" w:hAnsi="Arial Narrow" w:cs="Arial"/>
          <w:sz w:val="22"/>
          <w:szCs w:val="22"/>
          <w:lang w:val="es-ES"/>
        </w:rPr>
        <w:fldChar w:fldCharType="separate"/>
      </w:r>
      <w:r w:rsidRPr="005E5C63">
        <w:rPr>
          <w:rFonts w:ascii="Arial Narrow" w:hAnsi="Arial Narrow" w:cs="Arial"/>
          <w:sz w:val="22"/>
          <w:szCs w:val="22"/>
          <w:lang w:val="es-ES"/>
        </w:rPr>
        <w:fldChar w:fldCharType="end"/>
      </w:r>
      <w:r w:rsidRPr="005E5C63">
        <w:rPr>
          <w:rFonts w:ascii="Arial Narrow" w:hAnsi="Arial Narrow" w:cs="Arial"/>
          <w:sz w:val="22"/>
          <w:szCs w:val="22"/>
          <w:lang w:val="es-ES"/>
        </w:rPr>
        <w:t xml:space="preserve"> Empresa autónoma</w:t>
      </w:r>
    </w:p>
    <w:p w14:paraId="47D30835" w14:textId="77777777" w:rsidR="005E5C63" w:rsidRPr="005E5C63" w:rsidRDefault="005E5C63" w:rsidP="005E5C63">
      <w:pPr>
        <w:tabs>
          <w:tab w:val="left" w:pos="5245"/>
          <w:tab w:val="right" w:leader="dot" w:pos="9072"/>
        </w:tabs>
        <w:rPr>
          <w:rFonts w:ascii="Arial Narrow" w:hAnsi="Arial Narrow" w:cs="Arial"/>
          <w:sz w:val="22"/>
          <w:szCs w:val="22"/>
          <w:lang w:val="es-ES"/>
        </w:rPr>
      </w:pPr>
    </w:p>
    <w:p w14:paraId="05EEA28A" w14:textId="77777777" w:rsidR="005E5C63" w:rsidRPr="005E5C63" w:rsidRDefault="005E5C63" w:rsidP="005E5C63">
      <w:pPr>
        <w:tabs>
          <w:tab w:val="left" w:pos="5245"/>
          <w:tab w:val="right" w:leader="dot" w:pos="9072"/>
        </w:tabs>
        <w:rPr>
          <w:rFonts w:ascii="Arial Narrow" w:hAnsi="Arial Narrow" w:cs="Arial"/>
          <w:sz w:val="22"/>
          <w:szCs w:val="22"/>
          <w:lang w:val="es-ES"/>
        </w:rPr>
      </w:pPr>
    </w:p>
    <w:p w14:paraId="2EDE2DF9" w14:textId="77777777" w:rsidR="005E5C63" w:rsidRPr="005E5C63" w:rsidRDefault="005E5C63" w:rsidP="005E5C63">
      <w:pPr>
        <w:tabs>
          <w:tab w:val="left" w:pos="5245"/>
          <w:tab w:val="right" w:leader="dot" w:pos="9072"/>
        </w:tabs>
        <w:rPr>
          <w:rFonts w:ascii="Arial Narrow" w:hAnsi="Arial Narrow" w:cs="Arial"/>
          <w:sz w:val="22"/>
          <w:szCs w:val="22"/>
          <w:lang w:val="es-ES"/>
        </w:rPr>
      </w:pPr>
    </w:p>
    <w:p w14:paraId="1C9678E2" w14:textId="77777777" w:rsidR="005E5C63" w:rsidRPr="005E5C63" w:rsidRDefault="005E5C63" w:rsidP="005E5C63">
      <w:pPr>
        <w:tabs>
          <w:tab w:val="left" w:pos="5245"/>
          <w:tab w:val="right" w:leader="dot" w:pos="9072"/>
        </w:tabs>
        <w:rPr>
          <w:rFonts w:ascii="Arial Narrow" w:hAnsi="Arial Narrow" w:cs="Arial"/>
          <w:sz w:val="22"/>
          <w:szCs w:val="22"/>
          <w:lang w:val="es-ES"/>
        </w:rPr>
      </w:pPr>
    </w:p>
    <w:p w14:paraId="53A83E42" w14:textId="77777777" w:rsidR="005E5C63" w:rsidRPr="005E5C63" w:rsidRDefault="005E5C63" w:rsidP="005E5C63">
      <w:pPr>
        <w:tabs>
          <w:tab w:val="left" w:pos="5245"/>
          <w:tab w:val="right" w:leader="dot" w:pos="9072"/>
        </w:tabs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5E5C63">
        <w:rPr>
          <w:rFonts w:ascii="Arial Narrow" w:hAnsi="Arial Narrow" w:cs="Arial"/>
          <w:sz w:val="22"/>
          <w:szCs w:val="22"/>
          <w:lang w:val="es-ES"/>
        </w:rPr>
        <w:instrText xml:space="preserve"> FORMCHECKBOX </w:instrText>
      </w:r>
      <w:r w:rsidR="009D3E0F">
        <w:rPr>
          <w:rFonts w:ascii="Arial Narrow" w:hAnsi="Arial Narrow" w:cs="Arial"/>
          <w:sz w:val="22"/>
          <w:szCs w:val="22"/>
          <w:lang w:val="es-ES"/>
        </w:rPr>
      </w:r>
      <w:r w:rsidR="009D3E0F">
        <w:rPr>
          <w:rFonts w:ascii="Arial Narrow" w:hAnsi="Arial Narrow" w:cs="Arial"/>
          <w:sz w:val="22"/>
          <w:szCs w:val="22"/>
          <w:lang w:val="es-ES"/>
        </w:rPr>
        <w:fldChar w:fldCharType="separate"/>
      </w:r>
      <w:r w:rsidRPr="005E5C63">
        <w:rPr>
          <w:rFonts w:ascii="Arial Narrow" w:hAnsi="Arial Narrow" w:cs="Arial"/>
          <w:sz w:val="22"/>
          <w:szCs w:val="22"/>
          <w:lang w:val="es-ES"/>
        </w:rPr>
        <w:fldChar w:fldCharType="end"/>
      </w:r>
      <w:r w:rsidRPr="005E5C63">
        <w:rPr>
          <w:rFonts w:ascii="Arial Narrow" w:hAnsi="Arial Narrow" w:cs="Arial"/>
          <w:sz w:val="22"/>
          <w:szCs w:val="22"/>
          <w:lang w:val="es-ES"/>
        </w:rPr>
        <w:t xml:space="preserve"> Empresa asociada</w:t>
      </w:r>
    </w:p>
    <w:p w14:paraId="786940BE" w14:textId="77777777" w:rsidR="005E5C63" w:rsidRPr="005E5C63" w:rsidRDefault="005E5C63" w:rsidP="005E5C63">
      <w:pPr>
        <w:tabs>
          <w:tab w:val="left" w:pos="5245"/>
          <w:tab w:val="right" w:leader="dot" w:pos="9072"/>
        </w:tabs>
        <w:rPr>
          <w:rFonts w:ascii="Arial Narrow" w:hAnsi="Arial Narrow" w:cs="Arial"/>
          <w:sz w:val="22"/>
          <w:szCs w:val="22"/>
          <w:lang w:val="es-ES"/>
        </w:rPr>
      </w:pPr>
    </w:p>
    <w:p w14:paraId="78E59FE6" w14:textId="77777777" w:rsidR="005E5C63" w:rsidRPr="005E5C63" w:rsidRDefault="005E5C63" w:rsidP="005E5C63">
      <w:pPr>
        <w:tabs>
          <w:tab w:val="left" w:pos="5245"/>
          <w:tab w:val="right" w:leader="dot" w:pos="9072"/>
        </w:tabs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5E5C63">
        <w:rPr>
          <w:rFonts w:ascii="Arial Narrow" w:hAnsi="Arial Narrow" w:cs="Arial"/>
          <w:sz w:val="22"/>
          <w:szCs w:val="22"/>
          <w:lang w:val="es-ES"/>
        </w:rPr>
        <w:instrText xml:space="preserve"> FORMCHECKBOX </w:instrText>
      </w:r>
      <w:r w:rsidR="009D3E0F">
        <w:rPr>
          <w:rFonts w:ascii="Arial Narrow" w:hAnsi="Arial Narrow" w:cs="Arial"/>
          <w:sz w:val="22"/>
          <w:szCs w:val="22"/>
          <w:lang w:val="es-ES"/>
        </w:rPr>
      </w:r>
      <w:r w:rsidR="009D3E0F">
        <w:rPr>
          <w:rFonts w:ascii="Arial Narrow" w:hAnsi="Arial Narrow" w:cs="Arial"/>
          <w:sz w:val="22"/>
          <w:szCs w:val="22"/>
          <w:lang w:val="es-ES"/>
        </w:rPr>
        <w:fldChar w:fldCharType="separate"/>
      </w:r>
      <w:r w:rsidRPr="005E5C63">
        <w:rPr>
          <w:rFonts w:ascii="Arial Narrow" w:hAnsi="Arial Narrow" w:cs="Arial"/>
          <w:sz w:val="22"/>
          <w:szCs w:val="22"/>
          <w:lang w:val="es-ES"/>
        </w:rPr>
        <w:fldChar w:fldCharType="end"/>
      </w:r>
      <w:r w:rsidRPr="005E5C63">
        <w:rPr>
          <w:rFonts w:ascii="Arial Narrow" w:hAnsi="Arial Narrow" w:cs="Arial"/>
          <w:sz w:val="22"/>
          <w:szCs w:val="22"/>
          <w:lang w:val="es-ES"/>
        </w:rPr>
        <w:t xml:space="preserve"> Empresa vinculada</w:t>
      </w:r>
    </w:p>
    <w:p w14:paraId="1C342388" w14:textId="77777777" w:rsidR="005E5C63" w:rsidRPr="005E5C63" w:rsidRDefault="005E5C63" w:rsidP="005E5C63">
      <w:pPr>
        <w:tabs>
          <w:tab w:val="left" w:pos="5245"/>
          <w:tab w:val="right" w:leader="dot" w:pos="9072"/>
        </w:tabs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br w:type="column"/>
      </w:r>
      <w:r w:rsidRPr="005E5C63">
        <w:rPr>
          <w:rFonts w:ascii="Arial Narrow" w:hAnsi="Arial Narrow" w:cs="Arial"/>
          <w:sz w:val="22"/>
          <w:szCs w:val="22"/>
          <w:lang w:val="es-ES"/>
        </w:rPr>
        <w:t>(En este caso, los datos indicados a continuación proceden únicamente de las cuentas de la empresa solicitante. Cumpliméntese únicamente la declaración, sin anexo)</w:t>
      </w:r>
    </w:p>
    <w:p w14:paraId="1743DE51" w14:textId="77777777" w:rsidR="005E5C63" w:rsidRPr="005E5C63" w:rsidRDefault="005E5C63" w:rsidP="005E5C63">
      <w:pPr>
        <w:tabs>
          <w:tab w:val="left" w:pos="5245"/>
          <w:tab w:val="right" w:leader="dot" w:pos="9072"/>
        </w:tabs>
        <w:jc w:val="both"/>
        <w:rPr>
          <w:rFonts w:ascii="Arial Narrow" w:hAnsi="Arial Narrow" w:cs="Arial"/>
          <w:sz w:val="22"/>
          <w:szCs w:val="22"/>
          <w:lang w:val="es-ES"/>
        </w:rPr>
      </w:pPr>
    </w:p>
    <w:p w14:paraId="21B48EF6" w14:textId="77777777" w:rsidR="005E5C63" w:rsidRPr="005E5C63" w:rsidRDefault="005E5C63" w:rsidP="005E5C63">
      <w:pPr>
        <w:tabs>
          <w:tab w:val="left" w:pos="5245"/>
          <w:tab w:val="right" w:leader="dot" w:pos="9072"/>
        </w:tabs>
        <w:jc w:val="both"/>
        <w:rPr>
          <w:rFonts w:ascii="Arial Narrow" w:hAnsi="Arial Narrow" w:cs="Arial"/>
          <w:sz w:val="22"/>
          <w:szCs w:val="22"/>
          <w:lang w:val="es-ES"/>
        </w:rPr>
      </w:pPr>
    </w:p>
    <w:p w14:paraId="26DD3C6D" w14:textId="77777777" w:rsidR="005E5C63" w:rsidRPr="005E5C63" w:rsidRDefault="005E5C63" w:rsidP="005E5C63">
      <w:pPr>
        <w:tabs>
          <w:tab w:val="left" w:pos="5245"/>
          <w:tab w:val="right" w:leader="dot" w:pos="9072"/>
        </w:tabs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(Cumpliméntese y añádase el anexo (y, en su caso, fichas complementarias); a continuación, complétese la declaración trasladando el resultado al cuadro de abajo)</w:t>
      </w:r>
    </w:p>
    <w:p w14:paraId="1063D8E6" w14:textId="77777777" w:rsidR="005E5C63" w:rsidRPr="005E5C63" w:rsidRDefault="005E5C63" w:rsidP="005E5C63">
      <w:pPr>
        <w:tabs>
          <w:tab w:val="left" w:pos="1843"/>
          <w:tab w:val="right" w:leader="dot" w:pos="9072"/>
        </w:tabs>
        <w:rPr>
          <w:rFonts w:ascii="Arial Narrow" w:hAnsi="Arial Narrow" w:cs="Arial"/>
          <w:sz w:val="22"/>
          <w:szCs w:val="22"/>
          <w:lang w:val="es-ES"/>
        </w:rPr>
      </w:pPr>
    </w:p>
    <w:p w14:paraId="6184A4FA" w14:textId="77777777" w:rsidR="005E5C63" w:rsidRPr="005E5C63" w:rsidRDefault="005E5C63" w:rsidP="005E5C63">
      <w:pPr>
        <w:widowControl/>
        <w:overflowPunct/>
        <w:autoSpaceDE/>
        <w:autoSpaceDN/>
        <w:adjustRightInd/>
        <w:rPr>
          <w:rFonts w:ascii="Arial Narrow" w:hAnsi="Arial Narrow" w:cs="Arial"/>
          <w:sz w:val="22"/>
          <w:szCs w:val="22"/>
          <w:lang w:val="es-ES"/>
        </w:rPr>
        <w:sectPr w:rsidR="005E5C63" w:rsidRPr="005E5C63" w:rsidSect="005E5C63">
          <w:type w:val="continuous"/>
          <w:pgSz w:w="11907" w:h="16840"/>
          <w:pgMar w:top="1985" w:right="1440" w:bottom="1134" w:left="1440" w:header="851" w:footer="851" w:gutter="0"/>
          <w:cols w:num="2" w:space="720" w:equalWidth="0">
            <w:col w:w="2537" w:space="708"/>
            <w:col w:w="5782"/>
          </w:cols>
        </w:sectPr>
      </w:pPr>
    </w:p>
    <w:p w14:paraId="38B9F837" w14:textId="77777777" w:rsidR="005E5C63" w:rsidRPr="005E5C63" w:rsidRDefault="005E5C63" w:rsidP="005E5C63">
      <w:pPr>
        <w:jc w:val="both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t>Datos para determinar la categoría de empresa</w:t>
      </w:r>
    </w:p>
    <w:p w14:paraId="51743750" w14:textId="77777777" w:rsidR="005E5C63" w:rsidRPr="005E5C63" w:rsidRDefault="005E5C63" w:rsidP="005E5C63">
      <w:pPr>
        <w:spacing w:before="12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Se calcularán según el artículo 6 del anexo de la Recomendación 2003/361/CE de la Comisión, sobre la definición de pequeñas y medianas empresas</w:t>
      </w:r>
    </w:p>
    <w:p w14:paraId="727AD007" w14:textId="77777777" w:rsidR="005E5C63" w:rsidRPr="005E5C63" w:rsidRDefault="005E5C63" w:rsidP="005E5C63">
      <w:pPr>
        <w:rPr>
          <w:rFonts w:ascii="Arial Narrow" w:hAnsi="Arial Narrow" w:cs="Arial"/>
          <w:sz w:val="22"/>
          <w:szCs w:val="22"/>
          <w:lang w:val="es-ES"/>
        </w:rPr>
      </w:pPr>
    </w:p>
    <w:p w14:paraId="6C8B7FD2" w14:textId="77777777" w:rsidR="005E5C63" w:rsidRPr="005E5C63" w:rsidRDefault="005E5C63" w:rsidP="005E5C63">
      <w:pPr>
        <w:rPr>
          <w:rFonts w:ascii="Arial Narrow" w:hAnsi="Arial Narrow" w:cs="Arial"/>
          <w:sz w:val="22"/>
          <w:szCs w:val="22"/>
          <w:lang w:val="es-ES"/>
        </w:rPr>
        <w:sectPr w:rsidR="005E5C63" w:rsidRPr="005E5C63" w:rsidSect="005E5C63">
          <w:type w:val="continuous"/>
          <w:pgSz w:w="11907" w:h="16840"/>
          <w:pgMar w:top="1985" w:right="1440" w:bottom="1134" w:left="1440" w:header="851" w:footer="851" w:gutter="0"/>
          <w:cols w:space="720"/>
        </w:sectPr>
      </w:pPr>
    </w:p>
    <w:tbl>
      <w:tblPr>
        <w:tblW w:w="0" w:type="auto"/>
        <w:tblInd w:w="-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3"/>
        <w:gridCol w:w="2971"/>
        <w:gridCol w:w="2968"/>
      </w:tblGrid>
      <w:tr w:rsidR="005E5C63" w:rsidRPr="005E5C63" w14:paraId="0983D7FE" w14:textId="77777777" w:rsidTr="00C50633">
        <w:tc>
          <w:tcPr>
            <w:tcW w:w="9022" w:type="dxa"/>
            <w:gridSpan w:val="3"/>
            <w:shd w:val="clear" w:color="auto" w:fill="auto"/>
          </w:tcPr>
          <w:p w14:paraId="3EB38F0E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5E5C63">
              <w:rPr>
                <w:rFonts w:ascii="Arial Narrow" w:hAnsi="Arial Narrow" w:cs="Arial"/>
                <w:sz w:val="22"/>
                <w:szCs w:val="22"/>
                <w:lang w:val="es-ES"/>
              </w:rPr>
              <w:t>Período de referencia (*):</w:t>
            </w:r>
          </w:p>
        </w:tc>
      </w:tr>
      <w:tr w:rsidR="005E5C63" w:rsidRPr="005E5C63" w14:paraId="11C8E58E" w14:textId="77777777" w:rsidTr="00C50633">
        <w:tc>
          <w:tcPr>
            <w:tcW w:w="3083" w:type="dxa"/>
            <w:shd w:val="clear" w:color="auto" w:fill="auto"/>
          </w:tcPr>
          <w:p w14:paraId="2201DED4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5E5C63">
              <w:rPr>
                <w:rFonts w:ascii="Arial Narrow" w:hAnsi="Arial Narrow" w:cs="Arial"/>
                <w:sz w:val="22"/>
                <w:szCs w:val="22"/>
                <w:lang w:val="es-ES"/>
              </w:rPr>
              <w:t>Efectivos (UTA)</w:t>
            </w:r>
          </w:p>
        </w:tc>
        <w:tc>
          <w:tcPr>
            <w:tcW w:w="2971" w:type="dxa"/>
            <w:shd w:val="clear" w:color="auto" w:fill="auto"/>
          </w:tcPr>
          <w:p w14:paraId="3CCE1D4B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5E5C63">
              <w:rPr>
                <w:rFonts w:ascii="Arial Narrow" w:hAnsi="Arial Narrow" w:cs="Arial"/>
                <w:sz w:val="22"/>
                <w:szCs w:val="22"/>
                <w:lang w:val="es-ES"/>
              </w:rPr>
              <w:t>Volumen de negocios (**)</w:t>
            </w:r>
          </w:p>
        </w:tc>
        <w:tc>
          <w:tcPr>
            <w:tcW w:w="2968" w:type="dxa"/>
            <w:shd w:val="clear" w:color="auto" w:fill="auto"/>
          </w:tcPr>
          <w:p w14:paraId="4A469B84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5E5C63">
              <w:rPr>
                <w:rFonts w:ascii="Arial Narrow" w:hAnsi="Arial Narrow" w:cs="Arial"/>
                <w:sz w:val="22"/>
                <w:szCs w:val="22"/>
                <w:lang w:val="es-ES"/>
              </w:rPr>
              <w:t>Balance general (</w:t>
            </w:r>
            <w:r w:rsidRPr="005E5C63">
              <w:rPr>
                <w:rFonts w:ascii="Arial Narrow" w:hAnsi="Arial Narrow" w:cs="Arial"/>
                <w:sz w:val="22"/>
                <w:szCs w:val="22"/>
                <w:vertAlign w:val="superscript"/>
                <w:lang w:val="es-ES"/>
              </w:rPr>
              <w:t>**</w:t>
            </w:r>
            <w:r w:rsidRPr="005E5C63">
              <w:rPr>
                <w:rFonts w:ascii="Arial Narrow" w:hAnsi="Arial Narrow" w:cs="Arial"/>
                <w:sz w:val="22"/>
                <w:szCs w:val="22"/>
                <w:lang w:val="es-ES"/>
              </w:rPr>
              <w:t>)</w:t>
            </w:r>
          </w:p>
        </w:tc>
      </w:tr>
      <w:tr w:rsidR="005E5C63" w:rsidRPr="005E5C63" w14:paraId="22E46015" w14:textId="77777777" w:rsidTr="00C50633">
        <w:trPr>
          <w:trHeight w:val="275"/>
        </w:trPr>
        <w:tc>
          <w:tcPr>
            <w:tcW w:w="3083" w:type="dxa"/>
            <w:shd w:val="clear" w:color="auto" w:fill="auto"/>
          </w:tcPr>
          <w:p w14:paraId="631B40D1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</w:p>
        </w:tc>
        <w:tc>
          <w:tcPr>
            <w:tcW w:w="2971" w:type="dxa"/>
            <w:shd w:val="clear" w:color="auto" w:fill="auto"/>
          </w:tcPr>
          <w:p w14:paraId="27926FAA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</w:p>
        </w:tc>
        <w:tc>
          <w:tcPr>
            <w:tcW w:w="2968" w:type="dxa"/>
            <w:shd w:val="clear" w:color="auto" w:fill="auto"/>
          </w:tcPr>
          <w:p w14:paraId="37D28927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</w:p>
        </w:tc>
      </w:tr>
    </w:tbl>
    <w:p w14:paraId="2E46C0F9" w14:textId="77777777" w:rsidR="005E5C63" w:rsidRPr="005E5C63" w:rsidRDefault="005E5C63" w:rsidP="005E5C63">
      <w:pPr>
        <w:spacing w:before="120"/>
        <w:jc w:val="both"/>
        <w:rPr>
          <w:rFonts w:ascii="Arial Narrow" w:hAnsi="Arial Narrow" w:cs="Arial"/>
          <w:sz w:val="18"/>
          <w:szCs w:val="22"/>
          <w:lang w:val="es-ES"/>
        </w:rPr>
      </w:pPr>
      <w:r w:rsidRPr="005E5C63">
        <w:rPr>
          <w:rFonts w:ascii="Arial Narrow" w:hAnsi="Arial Narrow" w:cs="Arial"/>
          <w:sz w:val="18"/>
          <w:szCs w:val="22"/>
          <w:lang w:val="es-ES"/>
        </w:rPr>
        <w:t>(*) Todos los datos deberán corresponder al último ejercicio contable cerrado y se calcularán con carácter anual. En empresas de nueva creación que no han cerrado aún sus cuentas, se utilizarán datos basados en estimaciones fiables realizadas durante el ejercicio financiero.</w:t>
      </w:r>
    </w:p>
    <w:p w14:paraId="6B65E4E6" w14:textId="77777777" w:rsidR="005E5C63" w:rsidRPr="005E5C63" w:rsidRDefault="005E5C63" w:rsidP="005E5C63">
      <w:pPr>
        <w:pBdr>
          <w:bottom w:val="single" w:sz="4" w:space="1" w:color="auto"/>
        </w:pBdr>
        <w:spacing w:after="160"/>
        <w:jc w:val="both"/>
        <w:rPr>
          <w:rFonts w:ascii="Arial Narrow" w:hAnsi="Arial Narrow" w:cs="Arial"/>
          <w:sz w:val="18"/>
          <w:szCs w:val="22"/>
          <w:lang w:val="es-ES"/>
        </w:rPr>
      </w:pPr>
      <w:r w:rsidRPr="005E5C63">
        <w:rPr>
          <w:rFonts w:ascii="Arial Narrow" w:hAnsi="Arial Narrow" w:cs="Arial"/>
          <w:sz w:val="18"/>
          <w:szCs w:val="22"/>
          <w:lang w:val="es-ES"/>
        </w:rPr>
        <w:t>(**) En miles de euros.</w:t>
      </w:r>
    </w:p>
    <w:p w14:paraId="3F0B4098" w14:textId="77777777" w:rsidR="005E5C63" w:rsidRPr="005E5C63" w:rsidRDefault="005E5C63" w:rsidP="005E5C63">
      <w:pPr>
        <w:spacing w:after="160"/>
        <w:jc w:val="both"/>
        <w:rPr>
          <w:rFonts w:ascii="Arial Narrow" w:hAnsi="Arial Narrow" w:cs="Arial"/>
          <w:sz w:val="18"/>
          <w:szCs w:val="22"/>
          <w:lang w:val="es-ES"/>
        </w:rPr>
        <w:sectPr w:rsidR="005E5C63" w:rsidRPr="005E5C63" w:rsidSect="005E5C63">
          <w:type w:val="continuous"/>
          <w:pgSz w:w="11907" w:h="16840"/>
          <w:pgMar w:top="1985" w:right="1440" w:bottom="1134" w:left="1440" w:header="851" w:footer="851" w:gutter="0"/>
          <w:cols w:space="720"/>
        </w:sectPr>
      </w:pPr>
    </w:p>
    <w:p w14:paraId="2DB9D692" w14:textId="77777777" w:rsidR="005E5C63" w:rsidRPr="005E5C63" w:rsidRDefault="005E5C63" w:rsidP="005E5C63">
      <w:pPr>
        <w:spacing w:before="240" w:after="16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t>Importante</w:t>
      </w:r>
      <w:r w:rsidRPr="005E5C63">
        <w:rPr>
          <w:rFonts w:ascii="Arial Narrow" w:hAnsi="Arial Narrow" w:cs="Arial"/>
          <w:sz w:val="22"/>
          <w:szCs w:val="22"/>
          <w:lang w:val="es-ES"/>
        </w:rPr>
        <w:t>: Hay un cambio de datos con respecto al ejercicio contable anterior que podría acarrear el cambio de categoría de la empresa solicitante (microempresa, pequeña, mediana o gran empresa).</w:t>
      </w:r>
      <w:r w:rsidRPr="005E5C63">
        <w:rPr>
          <w:rFonts w:ascii="Arial Narrow" w:hAnsi="Arial Narrow" w:cs="Arial"/>
          <w:sz w:val="22"/>
          <w:szCs w:val="22"/>
          <w:lang w:val="es-ES"/>
        </w:rPr>
        <w:br w:type="column"/>
      </w:r>
      <w:r w:rsidRPr="005E5C63">
        <w:rPr>
          <w:rFonts w:ascii="Arial Narrow" w:hAnsi="Arial Narrow" w:cs="Arial"/>
          <w:sz w:val="22"/>
          <w:szCs w:val="22"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5E5C63">
        <w:rPr>
          <w:rFonts w:ascii="Arial Narrow" w:hAnsi="Arial Narrow" w:cs="Arial"/>
          <w:sz w:val="22"/>
          <w:szCs w:val="22"/>
          <w:lang w:val="es-ES"/>
        </w:rPr>
        <w:instrText xml:space="preserve"> FORMCHECKBOX </w:instrText>
      </w:r>
      <w:r w:rsidR="009D3E0F">
        <w:rPr>
          <w:rFonts w:ascii="Arial Narrow" w:hAnsi="Arial Narrow" w:cs="Arial"/>
          <w:sz w:val="22"/>
          <w:szCs w:val="22"/>
          <w:lang w:val="es-ES"/>
        </w:rPr>
      </w:r>
      <w:r w:rsidR="009D3E0F">
        <w:rPr>
          <w:rFonts w:ascii="Arial Narrow" w:hAnsi="Arial Narrow" w:cs="Arial"/>
          <w:sz w:val="22"/>
          <w:szCs w:val="22"/>
          <w:lang w:val="es-ES"/>
        </w:rPr>
        <w:fldChar w:fldCharType="separate"/>
      </w:r>
      <w:r w:rsidRPr="005E5C63">
        <w:rPr>
          <w:rFonts w:ascii="Arial Narrow" w:hAnsi="Arial Narrow" w:cs="Arial"/>
          <w:sz w:val="22"/>
          <w:szCs w:val="22"/>
          <w:lang w:val="es-ES"/>
        </w:rPr>
        <w:fldChar w:fldCharType="end"/>
      </w:r>
      <w:r w:rsidRPr="005E5C63"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Pr="005E5C63">
        <w:rPr>
          <w:rFonts w:ascii="Arial Narrow" w:hAnsi="Arial Narrow" w:cs="Arial"/>
          <w:b/>
          <w:sz w:val="22"/>
          <w:szCs w:val="22"/>
          <w:lang w:val="es-ES"/>
        </w:rPr>
        <w:t>No</w:t>
      </w:r>
    </w:p>
    <w:p w14:paraId="4D69603A" w14:textId="77777777" w:rsidR="005E5C63" w:rsidRPr="005E5C63" w:rsidRDefault="005E5C63" w:rsidP="005E5C63">
      <w:pPr>
        <w:tabs>
          <w:tab w:val="left" w:pos="5245"/>
          <w:tab w:val="right" w:leader="dot" w:pos="9072"/>
        </w:tabs>
        <w:rPr>
          <w:rFonts w:ascii="Arial Narrow" w:hAnsi="Arial Narrow" w:cs="Arial"/>
          <w:sz w:val="22"/>
          <w:szCs w:val="22"/>
          <w:lang w:val="es-ES"/>
        </w:rPr>
        <w:sectPr w:rsidR="005E5C63" w:rsidRPr="005E5C63" w:rsidSect="005E5C63">
          <w:type w:val="continuous"/>
          <w:pgSz w:w="11907" w:h="16840"/>
          <w:pgMar w:top="1985" w:right="1440" w:bottom="1134" w:left="1440" w:header="851" w:footer="851" w:gutter="0"/>
          <w:cols w:num="2" w:space="720"/>
        </w:sectPr>
      </w:pPr>
      <w:r w:rsidRPr="005E5C63">
        <w:rPr>
          <w:rFonts w:ascii="Arial Narrow" w:hAnsi="Arial Narrow" w:cs="Arial"/>
          <w:sz w:val="22"/>
          <w:szCs w:val="22"/>
          <w:lang w:val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5E5C63">
        <w:rPr>
          <w:rFonts w:ascii="Arial Narrow" w:hAnsi="Arial Narrow" w:cs="Arial"/>
          <w:sz w:val="22"/>
          <w:szCs w:val="22"/>
          <w:lang w:val="es-ES"/>
        </w:rPr>
        <w:instrText xml:space="preserve"> FORMCHECKBOX </w:instrText>
      </w:r>
      <w:r w:rsidR="009D3E0F">
        <w:rPr>
          <w:rFonts w:ascii="Arial Narrow" w:hAnsi="Arial Narrow" w:cs="Arial"/>
          <w:sz w:val="22"/>
          <w:szCs w:val="22"/>
          <w:lang w:val="es-ES"/>
        </w:rPr>
      </w:r>
      <w:r w:rsidR="009D3E0F">
        <w:rPr>
          <w:rFonts w:ascii="Arial Narrow" w:hAnsi="Arial Narrow" w:cs="Arial"/>
          <w:sz w:val="22"/>
          <w:szCs w:val="22"/>
          <w:lang w:val="es-ES"/>
        </w:rPr>
        <w:fldChar w:fldCharType="separate"/>
      </w:r>
      <w:r w:rsidRPr="005E5C63">
        <w:rPr>
          <w:rFonts w:ascii="Arial Narrow" w:hAnsi="Arial Narrow" w:cs="Arial"/>
          <w:sz w:val="22"/>
          <w:szCs w:val="22"/>
          <w:lang w:val="es-ES"/>
        </w:rPr>
        <w:fldChar w:fldCharType="end"/>
      </w:r>
      <w:r w:rsidRPr="005E5C63"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Pr="005E5C63">
        <w:rPr>
          <w:rFonts w:ascii="Arial Narrow" w:hAnsi="Arial Narrow" w:cs="Arial"/>
          <w:b/>
          <w:sz w:val="22"/>
          <w:szCs w:val="22"/>
          <w:lang w:val="es-ES"/>
        </w:rPr>
        <w:t xml:space="preserve">Sí </w:t>
      </w:r>
      <w:r w:rsidRPr="005E5C63">
        <w:rPr>
          <w:rFonts w:ascii="Arial Narrow" w:hAnsi="Arial Narrow" w:cs="Arial"/>
          <w:sz w:val="22"/>
          <w:szCs w:val="22"/>
          <w:lang w:val="es-ES"/>
        </w:rPr>
        <w:t>(en este caso, cumpliméntese y añádase una declaración relativa al ejercicio anterior)</w:t>
      </w:r>
      <w:r w:rsidRPr="005E5C63">
        <w:rPr>
          <w:rFonts w:ascii="Arial Narrow" w:hAnsi="Arial Narrow" w:cs="Arial"/>
          <w:sz w:val="22"/>
          <w:szCs w:val="22"/>
          <w:vertAlign w:val="superscript"/>
          <w:lang w:val="es-ES"/>
        </w:rPr>
        <w:footnoteReference w:id="2"/>
      </w:r>
    </w:p>
    <w:p w14:paraId="5E9D6BF5" w14:textId="77777777" w:rsidR="005E5C63" w:rsidRPr="005E5C63" w:rsidRDefault="005E5C63" w:rsidP="005E5C63">
      <w:pPr>
        <w:tabs>
          <w:tab w:val="left" w:pos="5245"/>
          <w:tab w:val="right" w:leader="dot" w:pos="9072"/>
        </w:tabs>
        <w:rPr>
          <w:rFonts w:ascii="Arial Narrow" w:hAnsi="Arial Narrow" w:cs="Arial"/>
          <w:sz w:val="22"/>
          <w:szCs w:val="22"/>
          <w:lang w:val="es-ES"/>
        </w:rPr>
        <w:sectPr w:rsidR="005E5C63" w:rsidRPr="005E5C63" w:rsidSect="005E5C63">
          <w:type w:val="continuous"/>
          <w:pgSz w:w="11907" w:h="16840"/>
          <w:pgMar w:top="1985" w:right="1440" w:bottom="1134" w:left="1440" w:header="851" w:footer="851" w:gutter="0"/>
          <w:cols w:num="2" w:space="720"/>
        </w:sectPr>
      </w:pPr>
    </w:p>
    <w:p w14:paraId="58437C81" w14:textId="77777777" w:rsidR="005E5C63" w:rsidRPr="005E5C63" w:rsidRDefault="005E5C63" w:rsidP="005E5C63">
      <w:pPr>
        <w:spacing w:after="120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t>Firma</w:t>
      </w:r>
    </w:p>
    <w:p w14:paraId="300C4D49" w14:textId="77777777" w:rsidR="005E5C63" w:rsidRPr="005E5C63" w:rsidRDefault="005E5C63" w:rsidP="005E5C63">
      <w:pPr>
        <w:tabs>
          <w:tab w:val="left" w:pos="6804"/>
          <w:tab w:val="right" w:leader="dot" w:pos="9027"/>
        </w:tabs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Nombre y cargo del firmante, facultado para representar a la empresa: ..............................</w:t>
      </w:r>
      <w:r w:rsidRPr="005E5C63">
        <w:rPr>
          <w:rFonts w:ascii="Arial Narrow" w:hAnsi="Arial Narrow" w:cs="Arial"/>
          <w:sz w:val="22"/>
          <w:szCs w:val="22"/>
          <w:lang w:val="es-ES"/>
        </w:rPr>
        <w:tab/>
      </w:r>
    </w:p>
    <w:p w14:paraId="62FDBCFD" w14:textId="77777777" w:rsidR="005E5C63" w:rsidRPr="005E5C63" w:rsidRDefault="005E5C63" w:rsidP="005E5C63">
      <w:pPr>
        <w:tabs>
          <w:tab w:val="left" w:pos="0"/>
          <w:tab w:val="right" w:leader="dot" w:pos="9027"/>
        </w:tabs>
        <w:spacing w:line="280" w:lineRule="exact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ab/>
      </w:r>
    </w:p>
    <w:p w14:paraId="3B481D16" w14:textId="77777777" w:rsidR="005E5C63" w:rsidRPr="005E5C63" w:rsidRDefault="005E5C63" w:rsidP="005E5C63">
      <w:pPr>
        <w:tabs>
          <w:tab w:val="left" w:pos="0"/>
          <w:tab w:val="right" w:leader="dot" w:pos="9027"/>
        </w:tabs>
        <w:spacing w:line="280" w:lineRule="exact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Declaro que los datos contenidos en la presente declaración son exactos.</w:t>
      </w:r>
    </w:p>
    <w:p w14:paraId="5890B367" w14:textId="77777777" w:rsidR="005E5C63" w:rsidRPr="005E5C63" w:rsidRDefault="005E5C63" w:rsidP="005E5C63">
      <w:pPr>
        <w:tabs>
          <w:tab w:val="left" w:pos="993"/>
          <w:tab w:val="right" w:leader="dot" w:pos="4111"/>
          <w:tab w:val="left" w:pos="4253"/>
          <w:tab w:val="right" w:leader="dot" w:pos="9027"/>
        </w:tabs>
        <w:spacing w:line="360" w:lineRule="auto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 xml:space="preserve">Hecho en </w:t>
      </w:r>
      <w:r w:rsidRPr="005E5C63">
        <w:rPr>
          <w:rFonts w:ascii="Arial Narrow" w:hAnsi="Arial Narrow" w:cs="Arial"/>
          <w:sz w:val="22"/>
          <w:szCs w:val="22"/>
          <w:lang w:val="es-ES"/>
        </w:rPr>
        <w:tab/>
      </w:r>
      <w:r w:rsidRPr="005E5C63">
        <w:rPr>
          <w:rFonts w:ascii="Arial Narrow" w:hAnsi="Arial Narrow" w:cs="Arial"/>
          <w:sz w:val="22"/>
          <w:szCs w:val="22"/>
          <w:lang w:val="es-ES"/>
        </w:rPr>
        <w:tab/>
        <w:t xml:space="preserve">, el </w:t>
      </w:r>
      <w:r w:rsidRPr="005E5C63">
        <w:rPr>
          <w:rFonts w:ascii="Arial Narrow" w:hAnsi="Arial Narrow" w:cs="Arial"/>
          <w:sz w:val="22"/>
          <w:szCs w:val="22"/>
          <w:lang w:val="es-ES"/>
        </w:rPr>
        <w:tab/>
      </w:r>
      <w:r w:rsidRPr="005E5C63">
        <w:rPr>
          <w:rFonts w:ascii="Arial Narrow" w:hAnsi="Arial Narrow" w:cs="Arial"/>
          <w:sz w:val="22"/>
          <w:szCs w:val="22"/>
          <w:lang w:val="es-ES"/>
        </w:rPr>
        <w:tab/>
      </w:r>
    </w:p>
    <w:p w14:paraId="423F4B29" w14:textId="77777777" w:rsidR="005E5C63" w:rsidRPr="005E5C63" w:rsidRDefault="005E5C63" w:rsidP="005E5C63">
      <w:pPr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Firma:</w:t>
      </w:r>
    </w:p>
    <w:p w14:paraId="11334E72" w14:textId="77777777" w:rsidR="005E5C63" w:rsidRPr="005E5C63" w:rsidRDefault="005E5C63" w:rsidP="005E5C63">
      <w:pPr>
        <w:rPr>
          <w:rFonts w:ascii="Arial Narrow" w:hAnsi="Arial Narrow" w:cs="Calibri"/>
          <w:sz w:val="22"/>
          <w:szCs w:val="22"/>
          <w:lang w:val="es-ES"/>
        </w:rPr>
      </w:pPr>
    </w:p>
    <w:p w14:paraId="78552A20" w14:textId="77777777" w:rsidR="005E5C63" w:rsidRPr="005E5C63" w:rsidRDefault="005E5C63" w:rsidP="005E5C63">
      <w:pPr>
        <w:rPr>
          <w:rFonts w:ascii="Arial Narrow" w:hAnsi="Arial Narrow" w:cs="Calibri"/>
          <w:sz w:val="22"/>
          <w:szCs w:val="22"/>
          <w:lang w:val="es-ES"/>
        </w:rPr>
        <w:sectPr w:rsidR="005E5C63" w:rsidRPr="005E5C63" w:rsidSect="005E5C63">
          <w:type w:val="continuous"/>
          <w:pgSz w:w="11907" w:h="16840"/>
          <w:pgMar w:top="1985" w:right="1440" w:bottom="1134" w:left="1440" w:header="851" w:footer="851" w:gutter="0"/>
          <w:cols w:space="720"/>
        </w:sectPr>
      </w:pPr>
    </w:p>
    <w:p w14:paraId="763E0F19" w14:textId="77777777" w:rsidR="005E5C63" w:rsidRPr="005E5C63" w:rsidRDefault="005E5C63" w:rsidP="005E5C63">
      <w:pPr>
        <w:jc w:val="center"/>
        <w:rPr>
          <w:rFonts w:ascii="Arial Narrow" w:hAnsi="Arial Narrow" w:cs="Arial"/>
          <w:b/>
          <w:sz w:val="24"/>
          <w:szCs w:val="24"/>
        </w:rPr>
      </w:pPr>
      <w:r w:rsidRPr="005E5C63">
        <w:rPr>
          <w:rFonts w:ascii="Arial Narrow" w:hAnsi="Arial Narrow" w:cs="Arial"/>
          <w:b/>
          <w:sz w:val="24"/>
          <w:szCs w:val="24"/>
        </w:rPr>
        <w:lastRenderedPageBreak/>
        <w:t>NOTA EXPLICATIVA</w:t>
      </w:r>
    </w:p>
    <w:p w14:paraId="45D62D7D" w14:textId="77777777" w:rsidR="005E5C63" w:rsidRPr="005E5C63" w:rsidRDefault="005E5C63" w:rsidP="005E5C63">
      <w:pPr>
        <w:jc w:val="center"/>
        <w:rPr>
          <w:rFonts w:ascii="Arial Narrow" w:hAnsi="Arial Narrow" w:cs="Arial"/>
          <w:b/>
          <w:sz w:val="24"/>
          <w:szCs w:val="24"/>
        </w:rPr>
      </w:pPr>
      <w:r w:rsidRPr="005E5C63">
        <w:rPr>
          <w:rFonts w:ascii="Arial Narrow" w:hAnsi="Arial Narrow" w:cs="Arial"/>
          <w:b/>
          <w:sz w:val="24"/>
          <w:szCs w:val="24"/>
        </w:rPr>
        <w:t>RELATIVA A LOS TIPOS DE EMPRESAS CONSIDERADOS PARA CALCULAR LOS EFECTIVOS Y LOS IMPORTES FINANCIEROS</w:t>
      </w:r>
    </w:p>
    <w:p w14:paraId="449BF48B" w14:textId="77777777" w:rsidR="005E5C63" w:rsidRPr="005E5C63" w:rsidRDefault="005E5C63" w:rsidP="005E5C63">
      <w:pPr>
        <w:widowControl/>
        <w:numPr>
          <w:ilvl w:val="0"/>
          <w:numId w:val="12"/>
        </w:numPr>
        <w:overflowPunct/>
        <w:autoSpaceDE/>
        <w:autoSpaceDN/>
        <w:adjustRightInd/>
        <w:spacing w:before="240" w:after="240" w:line="259" w:lineRule="auto"/>
        <w:ind w:left="1077"/>
        <w:jc w:val="both"/>
        <w:rPr>
          <w:rFonts w:ascii="Arial Narrow" w:hAnsi="Arial Narrow" w:cs="Arial"/>
          <w:b/>
          <w:sz w:val="22"/>
          <w:szCs w:val="22"/>
        </w:rPr>
      </w:pPr>
      <w:r w:rsidRPr="005E5C63">
        <w:rPr>
          <w:rFonts w:ascii="Arial Narrow" w:hAnsi="Arial Narrow" w:cs="Arial"/>
          <w:b/>
          <w:sz w:val="22"/>
          <w:szCs w:val="22"/>
        </w:rPr>
        <w:t>TIPOS DE EMPRESAS</w:t>
      </w:r>
    </w:p>
    <w:p w14:paraId="2E01540F" w14:textId="77777777" w:rsidR="005E5C63" w:rsidRPr="005E5C63" w:rsidRDefault="005E5C63" w:rsidP="005E5C63">
      <w:pPr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>La definición de PYME</w:t>
      </w:r>
      <w:r w:rsidRPr="005E5C63">
        <w:rPr>
          <w:rFonts w:ascii="Arial Narrow" w:hAnsi="Arial Narrow" w:cs="Arial"/>
          <w:sz w:val="22"/>
          <w:szCs w:val="22"/>
          <w:vertAlign w:val="superscript"/>
        </w:rPr>
        <w:footnoteReference w:id="3"/>
      </w:r>
      <w:r w:rsidRPr="005E5C63">
        <w:rPr>
          <w:rFonts w:ascii="Arial Narrow" w:hAnsi="Arial Narrow" w:cs="Arial"/>
          <w:sz w:val="22"/>
          <w:szCs w:val="22"/>
        </w:rPr>
        <w:t xml:space="preserve"> distingue tres tipos de empresa en función del tipo de relación que mantiene con otras empresas respecto a participación en el capital, derechos de voto o derecho a ejercer una influencia dominante</w:t>
      </w:r>
      <w:r w:rsidRPr="005E5C63">
        <w:rPr>
          <w:rFonts w:ascii="Arial Narrow" w:hAnsi="Arial Narrow" w:cs="Arial"/>
          <w:sz w:val="22"/>
          <w:szCs w:val="22"/>
          <w:vertAlign w:val="superscript"/>
        </w:rPr>
        <w:footnoteReference w:id="4"/>
      </w:r>
      <w:r w:rsidRPr="005E5C63">
        <w:rPr>
          <w:rFonts w:ascii="Arial Narrow" w:hAnsi="Arial Narrow" w:cs="Arial"/>
          <w:sz w:val="22"/>
          <w:szCs w:val="22"/>
        </w:rPr>
        <w:t>:</w:t>
      </w:r>
    </w:p>
    <w:p w14:paraId="04029BF2" w14:textId="77777777" w:rsidR="005E5C63" w:rsidRPr="005E5C63" w:rsidRDefault="005E5C63" w:rsidP="005E5C63">
      <w:pPr>
        <w:spacing w:before="120"/>
        <w:jc w:val="both"/>
        <w:rPr>
          <w:rFonts w:ascii="Arial Narrow" w:hAnsi="Arial Narrow" w:cs="Arial"/>
          <w:b/>
          <w:sz w:val="22"/>
          <w:szCs w:val="22"/>
        </w:rPr>
      </w:pPr>
      <w:r w:rsidRPr="005E5C63">
        <w:rPr>
          <w:rFonts w:ascii="Arial Narrow" w:hAnsi="Arial Narrow" w:cs="Arial"/>
          <w:b/>
          <w:sz w:val="22"/>
          <w:szCs w:val="22"/>
        </w:rPr>
        <w:t>Tipo 1: empresa autónoma</w:t>
      </w:r>
    </w:p>
    <w:p w14:paraId="732533E1" w14:textId="77777777" w:rsidR="005E5C63" w:rsidRPr="005E5C63" w:rsidRDefault="005E5C63" w:rsidP="005E5C63">
      <w:pPr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>Es con diferencia el caso más frecuente. Abarca todas las empresas que no pertenecen a ninguno de los otros dos tipos (asociadas o vinculadas).</w:t>
      </w:r>
    </w:p>
    <w:p w14:paraId="75443BF1" w14:textId="77777777" w:rsidR="005E5C63" w:rsidRPr="005E5C63" w:rsidRDefault="005E5C63" w:rsidP="005E5C63">
      <w:pPr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 xml:space="preserve">La empresa </w:t>
      </w:r>
      <w:r w:rsidRPr="005E5C63">
        <w:rPr>
          <w:rFonts w:ascii="Arial Narrow" w:hAnsi="Arial Narrow" w:cs="Arial"/>
          <w:i/>
          <w:sz w:val="22"/>
          <w:szCs w:val="22"/>
        </w:rPr>
        <w:t>solicitante</w:t>
      </w:r>
      <w:r w:rsidRPr="005E5C63">
        <w:rPr>
          <w:rFonts w:ascii="Arial Narrow" w:hAnsi="Arial Narrow" w:cs="Arial"/>
          <w:sz w:val="22"/>
          <w:szCs w:val="22"/>
        </w:rPr>
        <w:t xml:space="preserve"> es </w:t>
      </w:r>
      <w:r w:rsidRPr="005E5C63">
        <w:rPr>
          <w:rFonts w:ascii="Arial Narrow" w:hAnsi="Arial Narrow" w:cs="Arial"/>
          <w:i/>
          <w:sz w:val="22"/>
          <w:szCs w:val="22"/>
        </w:rPr>
        <w:t>autónoma</w:t>
      </w:r>
      <w:r w:rsidRPr="005E5C63">
        <w:rPr>
          <w:rFonts w:ascii="Arial Narrow" w:hAnsi="Arial Narrow" w:cs="Arial"/>
          <w:sz w:val="22"/>
          <w:szCs w:val="22"/>
        </w:rPr>
        <w:t xml:space="preserve"> sí:</w:t>
      </w:r>
    </w:p>
    <w:p w14:paraId="55BC7A78" w14:textId="77777777" w:rsidR="005E5C63" w:rsidRPr="005E5C63" w:rsidRDefault="005E5C63" w:rsidP="005E5C63">
      <w:pPr>
        <w:widowControl/>
        <w:numPr>
          <w:ilvl w:val="0"/>
          <w:numId w:val="26"/>
        </w:numPr>
        <w:overflowPunct/>
        <w:autoSpaceDE/>
        <w:autoSpaceDN/>
        <w:adjustRightInd/>
        <w:spacing w:before="120" w:after="160" w:line="259" w:lineRule="auto"/>
        <w:ind w:left="425" w:hanging="357"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>no posee una participación igual o superior al 25%</w:t>
      </w:r>
      <w:r w:rsidRPr="005E5C63">
        <w:rPr>
          <w:rFonts w:ascii="Arial Narrow" w:eastAsia="Calibri" w:hAnsi="Arial Narrow"/>
          <w:sz w:val="22"/>
          <w:szCs w:val="22"/>
          <w:vertAlign w:val="superscript"/>
        </w:rPr>
        <w:footnoteReference w:id="5"/>
      </w:r>
      <w:r w:rsidRPr="005E5C63">
        <w:rPr>
          <w:rFonts w:ascii="Arial Narrow" w:hAnsi="Arial Narrow" w:cs="Arial"/>
          <w:sz w:val="22"/>
          <w:szCs w:val="22"/>
        </w:rPr>
        <w:t xml:space="preserve"> en otra empresa.</w:t>
      </w:r>
    </w:p>
    <w:p w14:paraId="3AB3396B" w14:textId="77777777" w:rsidR="005E5C63" w:rsidRPr="005E5C63" w:rsidRDefault="005E5C63" w:rsidP="005E5C63">
      <w:pPr>
        <w:widowControl/>
        <w:numPr>
          <w:ilvl w:val="0"/>
          <w:numId w:val="26"/>
        </w:numPr>
        <w:overflowPunct/>
        <w:autoSpaceDE/>
        <w:autoSpaceDN/>
        <w:adjustRightInd/>
        <w:spacing w:after="160" w:line="259" w:lineRule="auto"/>
        <w:ind w:left="426"/>
        <w:contextualSpacing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>el 25%</w:t>
      </w:r>
      <w:r w:rsidRPr="005E5C63">
        <w:rPr>
          <w:rFonts w:ascii="Arial Narrow" w:hAnsi="Arial Narrow" w:cs="Arial"/>
          <w:sz w:val="22"/>
          <w:szCs w:val="22"/>
          <w:vertAlign w:val="superscript"/>
        </w:rPr>
        <w:t>19</w:t>
      </w:r>
      <w:r w:rsidRPr="005E5C63">
        <w:rPr>
          <w:rFonts w:ascii="Arial Narrow" w:hAnsi="Arial Narrow" w:cs="Arial"/>
          <w:sz w:val="22"/>
          <w:szCs w:val="22"/>
        </w:rPr>
        <w:t xml:space="preserve"> o más de la misma no es propiedad directa de otra empresa u organismo público ni de varias empresas vinculadas entre sí o varios organismos públicos, salvo determinadas excepciones</w:t>
      </w:r>
      <w:r w:rsidRPr="005E5C63">
        <w:rPr>
          <w:rFonts w:ascii="Arial Narrow" w:eastAsia="Calibri" w:hAnsi="Arial Narrow"/>
          <w:sz w:val="22"/>
          <w:szCs w:val="22"/>
          <w:vertAlign w:val="superscript"/>
        </w:rPr>
        <w:footnoteReference w:id="6"/>
      </w:r>
      <w:r w:rsidRPr="005E5C63">
        <w:rPr>
          <w:rFonts w:ascii="Arial Narrow" w:hAnsi="Arial Narrow" w:cs="Arial"/>
          <w:sz w:val="22"/>
          <w:szCs w:val="22"/>
        </w:rPr>
        <w:t>.</w:t>
      </w:r>
    </w:p>
    <w:p w14:paraId="08AE7FF6" w14:textId="77777777" w:rsidR="005E5C63" w:rsidRPr="005E5C63" w:rsidRDefault="005E5C63" w:rsidP="005E5C63">
      <w:pPr>
        <w:widowControl/>
        <w:numPr>
          <w:ilvl w:val="0"/>
          <w:numId w:val="26"/>
        </w:numPr>
        <w:overflowPunct/>
        <w:autoSpaceDE/>
        <w:autoSpaceDN/>
        <w:adjustRightInd/>
        <w:spacing w:after="160" w:line="259" w:lineRule="auto"/>
        <w:ind w:left="426"/>
        <w:contextualSpacing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>y no elabora cuentas consolidadas ni está incluida en las cuentas de una empresa que elabore cuentas consolidadas, y por tanto no es una empresa vinculada</w:t>
      </w:r>
      <w:r w:rsidRPr="005E5C63">
        <w:rPr>
          <w:rFonts w:ascii="Arial Narrow" w:eastAsia="Calibri" w:hAnsi="Arial Narrow"/>
          <w:sz w:val="22"/>
          <w:szCs w:val="22"/>
          <w:vertAlign w:val="superscript"/>
        </w:rPr>
        <w:footnoteReference w:id="7"/>
      </w:r>
      <w:r w:rsidRPr="005E5C63">
        <w:rPr>
          <w:rFonts w:ascii="Arial Narrow" w:hAnsi="Arial Narrow" w:cs="Arial"/>
          <w:sz w:val="22"/>
          <w:szCs w:val="22"/>
        </w:rPr>
        <w:t>.</w:t>
      </w:r>
    </w:p>
    <w:p w14:paraId="296FBBC9" w14:textId="77777777" w:rsidR="005E5C63" w:rsidRPr="005E5C63" w:rsidRDefault="005E5C63" w:rsidP="005E5C63">
      <w:pPr>
        <w:spacing w:before="120"/>
        <w:jc w:val="both"/>
        <w:rPr>
          <w:rFonts w:ascii="Arial Narrow" w:hAnsi="Arial Narrow" w:cs="Arial"/>
          <w:b/>
          <w:sz w:val="22"/>
          <w:szCs w:val="22"/>
        </w:rPr>
      </w:pPr>
      <w:r w:rsidRPr="005E5C63">
        <w:rPr>
          <w:rFonts w:ascii="Arial Narrow" w:hAnsi="Arial Narrow" w:cs="Arial"/>
          <w:b/>
          <w:sz w:val="22"/>
          <w:szCs w:val="22"/>
        </w:rPr>
        <w:t>Tipo 2: empresa asociada</w:t>
      </w:r>
    </w:p>
    <w:p w14:paraId="3E83E96F" w14:textId="77777777" w:rsidR="005E5C63" w:rsidRPr="005E5C63" w:rsidRDefault="005E5C63" w:rsidP="005E5C63">
      <w:pPr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>Este tipo está constituido por las empresas que mantienen lazos significativos de asociación financiera con otras empresas, sin que ninguna ejerza, directa o indirectamente, un control efectivo sobre la otra. Son asociadas las empresas que ni son autónomas ni están vinculadas entre sí.</w:t>
      </w:r>
    </w:p>
    <w:p w14:paraId="659F11E0" w14:textId="77777777" w:rsidR="005E5C63" w:rsidRPr="005E5C63" w:rsidRDefault="005E5C63" w:rsidP="005E5C63">
      <w:pPr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>La empresa solicitante es asociada de otra empresa si:</w:t>
      </w:r>
    </w:p>
    <w:p w14:paraId="227DB450" w14:textId="77777777" w:rsidR="005E5C63" w:rsidRPr="005E5C63" w:rsidRDefault="005E5C63" w:rsidP="005E5C63">
      <w:pPr>
        <w:widowControl/>
        <w:numPr>
          <w:ilvl w:val="0"/>
          <w:numId w:val="26"/>
        </w:numPr>
        <w:overflowPunct/>
        <w:autoSpaceDE/>
        <w:autoSpaceDN/>
        <w:adjustRightInd/>
        <w:spacing w:before="120" w:after="160" w:line="259" w:lineRule="auto"/>
        <w:ind w:left="425" w:hanging="357"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lastRenderedPageBreak/>
        <w:t>posee una participación comprendida entre el 25%7 y el 50%7 de dicha empresa,</w:t>
      </w:r>
    </w:p>
    <w:p w14:paraId="4B7B3728" w14:textId="77777777" w:rsidR="005E5C63" w:rsidRPr="005E5C63" w:rsidRDefault="005E5C63" w:rsidP="005E5C63">
      <w:pPr>
        <w:widowControl/>
        <w:numPr>
          <w:ilvl w:val="0"/>
          <w:numId w:val="26"/>
        </w:numPr>
        <w:overflowPunct/>
        <w:autoSpaceDE/>
        <w:autoSpaceDN/>
        <w:adjustRightInd/>
        <w:spacing w:after="160" w:line="259" w:lineRule="auto"/>
        <w:ind w:left="426"/>
        <w:contextualSpacing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>o si dicha empresa posee una participación comprendida entre el 25%7 y el 50%7 de la empresa solicitante</w:t>
      </w:r>
    </w:p>
    <w:p w14:paraId="50FFC80E" w14:textId="77777777" w:rsidR="005E5C63" w:rsidRPr="005E5C63" w:rsidRDefault="005E5C63" w:rsidP="005E5C63">
      <w:pPr>
        <w:widowControl/>
        <w:numPr>
          <w:ilvl w:val="0"/>
          <w:numId w:val="26"/>
        </w:numPr>
        <w:overflowPunct/>
        <w:autoSpaceDE/>
        <w:autoSpaceDN/>
        <w:adjustRightInd/>
        <w:spacing w:after="160" w:line="259" w:lineRule="auto"/>
        <w:ind w:left="426"/>
        <w:contextualSpacing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>y la empresa solicitante no elabora cuentas consolidadas que incluyan a dicha empresa por consolidación, ni está incluida por consolidación en las cuentas de dicha empresa ni en las de ninguna empresa vinculada a ella9.</w:t>
      </w:r>
    </w:p>
    <w:p w14:paraId="7FAAA8B5" w14:textId="77777777" w:rsidR="005E5C63" w:rsidRPr="005E5C63" w:rsidRDefault="005E5C63" w:rsidP="005E5C63">
      <w:pPr>
        <w:spacing w:before="120"/>
        <w:jc w:val="both"/>
        <w:rPr>
          <w:rFonts w:ascii="Arial Narrow" w:hAnsi="Arial Narrow" w:cs="Arial"/>
          <w:b/>
          <w:sz w:val="22"/>
          <w:szCs w:val="22"/>
        </w:rPr>
      </w:pPr>
      <w:r w:rsidRPr="005E5C63">
        <w:rPr>
          <w:rFonts w:ascii="Arial Narrow" w:hAnsi="Arial Narrow" w:cs="Arial"/>
          <w:b/>
          <w:sz w:val="22"/>
          <w:szCs w:val="22"/>
        </w:rPr>
        <w:t>Tipo 3: empresa vinculada</w:t>
      </w:r>
    </w:p>
    <w:p w14:paraId="51172FF9" w14:textId="77777777" w:rsidR="005E5C63" w:rsidRPr="005E5C63" w:rsidRDefault="005E5C63" w:rsidP="005E5C63">
      <w:pPr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>Este tipo corresponde a la situación económica de las empresas que forman parte de un grupo que controla, directa o indirectamente, la mayoría de derechos de voto (aunque sea a través de acuerdos o de personas físicas accionistas), o que puede ejercer una influencia dominante sobre la empresa. Son casos menos habituales que en general se diferencian claramente de los tipos anteriores.</w:t>
      </w:r>
    </w:p>
    <w:p w14:paraId="019845FE" w14:textId="77777777" w:rsidR="005E5C63" w:rsidRPr="005E5C63" w:rsidRDefault="005E5C63" w:rsidP="005E5C63">
      <w:pPr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>Para evitar dificultades de interpretación a las empresas, la Comisión Europea ha definido este tipo de empresas utilizando, cuando se adapten al objeto de la definición, las condiciones incluidas en el artículo 1 de la Directiva 83/349/CEE del Consejo, de 13 de junio de 1983, basada en la letra g) del apartado 3 del artículo 54 del Tratado, relativa a las cuentas consolidadas, que se aplica desde hace años.</w:t>
      </w:r>
    </w:p>
    <w:p w14:paraId="49C1CF47" w14:textId="77777777" w:rsidR="005E5C63" w:rsidRPr="005E5C63" w:rsidRDefault="005E5C63" w:rsidP="005E5C63">
      <w:pPr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>Por lo tanto, una empresa sabe, por lo general, de forma inmediata si está vinculada, en tanto que ya está sujeta a la obligación de elaborar cuentas consolidadas en virtud de dicha Directiva o está incluida por consolidación en las cuentas de una empresa obligada a elaborar cuentas consolidadas.</w:t>
      </w:r>
    </w:p>
    <w:p w14:paraId="2B39C4DE" w14:textId="77777777" w:rsidR="005E5C63" w:rsidRPr="005E5C63" w:rsidRDefault="005E5C63" w:rsidP="005E5C63">
      <w:pPr>
        <w:spacing w:before="120"/>
        <w:jc w:val="both"/>
        <w:rPr>
          <w:rFonts w:ascii="Arial Narrow" w:hAnsi="Arial Narrow" w:cs="Arial"/>
          <w:b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>Los dos únicos casos, aunque poco frecuentes, en los cuales una empresa puede considerarse vinculada sin estar obligada a elaborar cuentas consolidadas se describen en los dos primeros guiones de la nota nº 9 al final de la presente nota explicativa. En este caso, la empresa debe verificar si cumple alguna de las condiciones especificadas en el apartado 3 del artículo 3 de la Definición.</w:t>
      </w:r>
      <w:r w:rsidRPr="005E5C63" w:rsidDel="00F34E88">
        <w:rPr>
          <w:rFonts w:ascii="Arial Narrow" w:hAnsi="Arial Narrow" w:cs="Arial"/>
          <w:b/>
          <w:sz w:val="22"/>
          <w:szCs w:val="22"/>
        </w:rPr>
        <w:t xml:space="preserve"> </w:t>
      </w:r>
    </w:p>
    <w:p w14:paraId="62423111" w14:textId="77777777" w:rsidR="005E5C63" w:rsidRPr="005E5C63" w:rsidRDefault="005E5C63" w:rsidP="005E5C63">
      <w:pPr>
        <w:widowControl/>
        <w:numPr>
          <w:ilvl w:val="0"/>
          <w:numId w:val="12"/>
        </w:numPr>
        <w:overflowPunct/>
        <w:autoSpaceDE/>
        <w:autoSpaceDN/>
        <w:adjustRightInd/>
        <w:spacing w:before="240" w:after="240" w:line="259" w:lineRule="auto"/>
        <w:ind w:left="1077"/>
        <w:jc w:val="both"/>
        <w:rPr>
          <w:rFonts w:ascii="Arial Narrow" w:hAnsi="Arial Narrow" w:cs="Arial"/>
          <w:b/>
          <w:sz w:val="22"/>
          <w:szCs w:val="22"/>
        </w:rPr>
      </w:pPr>
      <w:r w:rsidRPr="005E5C63">
        <w:rPr>
          <w:rFonts w:ascii="Arial Narrow" w:hAnsi="Arial Narrow" w:cs="Arial"/>
          <w:b/>
          <w:sz w:val="22"/>
          <w:szCs w:val="22"/>
        </w:rPr>
        <w:t>LOS EFECTIVOS Y EL TRABAJO ANUAL</w:t>
      </w:r>
      <w:r w:rsidRPr="005E5C63">
        <w:rPr>
          <w:rFonts w:ascii="Arial Narrow" w:hAnsi="Arial Narrow" w:cs="Arial"/>
          <w:b/>
          <w:sz w:val="22"/>
          <w:szCs w:val="22"/>
          <w:vertAlign w:val="superscript"/>
        </w:rPr>
        <w:footnoteReference w:id="8"/>
      </w:r>
    </w:p>
    <w:p w14:paraId="206150C3" w14:textId="77777777" w:rsidR="005E5C63" w:rsidRPr="005E5C63" w:rsidRDefault="005E5C63" w:rsidP="005E5C63">
      <w:pPr>
        <w:widowControl/>
        <w:overflowPunct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Los efectivos de una empresa corresponden al número de unidades de trabajo anual (UTA).</w:t>
      </w:r>
    </w:p>
    <w:p w14:paraId="50641EC8" w14:textId="77777777" w:rsidR="005E5C63" w:rsidRPr="005E5C63" w:rsidRDefault="005E5C63" w:rsidP="005E5C63">
      <w:pPr>
        <w:widowControl/>
        <w:overflowPunct/>
        <w:spacing w:before="120"/>
        <w:jc w:val="both"/>
        <w:rPr>
          <w:rFonts w:ascii="Arial Narrow" w:hAnsi="Arial Narrow" w:cs="Arial"/>
          <w:b/>
          <w:bCs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bCs/>
          <w:sz w:val="22"/>
          <w:szCs w:val="22"/>
          <w:lang w:val="es-ES"/>
        </w:rPr>
        <w:t>¿Quiénes se incluyen en los efectivos?</w:t>
      </w:r>
    </w:p>
    <w:p w14:paraId="2BFDC59C" w14:textId="77777777" w:rsidR="005E5C63" w:rsidRPr="005E5C63" w:rsidRDefault="005E5C63" w:rsidP="005E5C63">
      <w:pPr>
        <w:widowControl/>
        <w:numPr>
          <w:ilvl w:val="0"/>
          <w:numId w:val="27"/>
        </w:numPr>
        <w:tabs>
          <w:tab w:val="left" w:pos="426"/>
        </w:tabs>
        <w:overflowPunct/>
        <w:autoSpaceDE/>
        <w:autoSpaceDN/>
        <w:adjustRightInd/>
        <w:spacing w:before="120" w:after="160" w:line="259" w:lineRule="auto"/>
        <w:ind w:left="425" w:hanging="357"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>los asalariados de la empresa.</w:t>
      </w:r>
    </w:p>
    <w:p w14:paraId="4192BB2D" w14:textId="77777777" w:rsidR="005E5C63" w:rsidRPr="005E5C63" w:rsidRDefault="005E5C63" w:rsidP="005E5C63">
      <w:pPr>
        <w:widowControl/>
        <w:numPr>
          <w:ilvl w:val="0"/>
          <w:numId w:val="27"/>
        </w:numPr>
        <w:tabs>
          <w:tab w:val="left" w:pos="426"/>
        </w:tabs>
        <w:overflowPunct/>
        <w:autoSpaceDE/>
        <w:autoSpaceDN/>
        <w:adjustRightInd/>
        <w:spacing w:after="160" w:line="259" w:lineRule="auto"/>
        <w:ind w:left="426"/>
        <w:contextualSpacing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>las personas que trabajan para la empresa que mantengan una relación de subordinación con la misma y estén asimiladas a los asalariados</w:t>
      </w:r>
    </w:p>
    <w:p w14:paraId="35238E75" w14:textId="77777777" w:rsidR="005E5C63" w:rsidRPr="005E5C63" w:rsidRDefault="005E5C63" w:rsidP="005E5C63">
      <w:pPr>
        <w:widowControl/>
        <w:numPr>
          <w:ilvl w:val="0"/>
          <w:numId w:val="27"/>
        </w:numPr>
        <w:tabs>
          <w:tab w:val="left" w:pos="426"/>
        </w:tabs>
        <w:overflowPunct/>
        <w:autoSpaceDE/>
        <w:autoSpaceDN/>
        <w:adjustRightInd/>
        <w:spacing w:after="160" w:line="259" w:lineRule="auto"/>
        <w:ind w:left="426"/>
        <w:contextualSpacing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>con arreglo a la legislación nacional.</w:t>
      </w:r>
    </w:p>
    <w:p w14:paraId="301CE191" w14:textId="77777777" w:rsidR="005E5C63" w:rsidRPr="005E5C63" w:rsidRDefault="005E5C63" w:rsidP="005E5C63">
      <w:pPr>
        <w:widowControl/>
        <w:numPr>
          <w:ilvl w:val="0"/>
          <w:numId w:val="27"/>
        </w:numPr>
        <w:tabs>
          <w:tab w:val="left" w:pos="426"/>
        </w:tabs>
        <w:overflowPunct/>
        <w:autoSpaceDE/>
        <w:autoSpaceDN/>
        <w:adjustRightInd/>
        <w:spacing w:after="160" w:line="259" w:lineRule="auto"/>
        <w:ind w:left="426"/>
        <w:contextualSpacing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>los propietarios que dirigen su empresa.</w:t>
      </w:r>
    </w:p>
    <w:p w14:paraId="5F0640F4" w14:textId="77777777" w:rsidR="005E5C63" w:rsidRPr="005E5C63" w:rsidRDefault="005E5C63" w:rsidP="005E5C63">
      <w:pPr>
        <w:widowControl/>
        <w:numPr>
          <w:ilvl w:val="0"/>
          <w:numId w:val="27"/>
        </w:numPr>
        <w:tabs>
          <w:tab w:val="left" w:pos="426"/>
        </w:tabs>
        <w:overflowPunct/>
        <w:autoSpaceDE/>
        <w:autoSpaceDN/>
        <w:adjustRightInd/>
        <w:spacing w:after="160" w:line="259" w:lineRule="auto"/>
        <w:ind w:left="426"/>
        <w:contextualSpacing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>los socios que ejerzan una actividad regular en la empresa y disfruten de ventajas financieras por parte de la empresa.</w:t>
      </w:r>
    </w:p>
    <w:p w14:paraId="0DF6C336" w14:textId="77777777" w:rsidR="005E5C63" w:rsidRPr="005E5C63" w:rsidRDefault="005E5C63" w:rsidP="005E5C63">
      <w:pPr>
        <w:widowControl/>
        <w:overflowPunct/>
        <w:spacing w:before="12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Los aprendizajes o alumnos de formación profesional con contrato de aprendizaje o formación profesional no se contabilizarán dentro de los efectivos.</w:t>
      </w:r>
    </w:p>
    <w:p w14:paraId="4EAB97AD" w14:textId="77777777" w:rsidR="005E5C63" w:rsidRPr="005E5C63" w:rsidRDefault="005E5C63" w:rsidP="005E5C63">
      <w:pPr>
        <w:widowControl/>
        <w:overflowPunct/>
        <w:spacing w:before="120"/>
        <w:jc w:val="both"/>
        <w:rPr>
          <w:rFonts w:ascii="Arial Narrow" w:hAnsi="Arial Narrow" w:cs="Arial"/>
          <w:b/>
          <w:bCs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bCs/>
          <w:sz w:val="22"/>
          <w:szCs w:val="22"/>
          <w:lang w:val="es-ES"/>
        </w:rPr>
        <w:t>Modo de calcular los efectivos</w:t>
      </w:r>
    </w:p>
    <w:p w14:paraId="27E6B65E" w14:textId="77777777" w:rsidR="005E5C63" w:rsidRPr="005E5C63" w:rsidRDefault="005E5C63" w:rsidP="005E5C63">
      <w:pPr>
        <w:widowControl/>
        <w:overflowPunct/>
        <w:spacing w:before="12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Una UTA corresponde a una persona que haya trabajado en la empresa o por la cuenta de la misma a jornada completa durante todo el año de que se trate. Los efectivos se contabilizan en UTA.</w:t>
      </w:r>
    </w:p>
    <w:p w14:paraId="58EF0AEA" w14:textId="77777777" w:rsidR="005E5C63" w:rsidRPr="005E5C63" w:rsidRDefault="005E5C63" w:rsidP="005E5C63">
      <w:pPr>
        <w:widowControl/>
        <w:overflowPunct/>
        <w:spacing w:before="12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El trabajo de las personas que no hayan trabajado todo el año o lo hayan hecho a tiempo parcial, independientemente de su duración, así como el trabajo estacional, se contabiliza en fracciones de UTA.</w:t>
      </w:r>
    </w:p>
    <w:p w14:paraId="658299E2" w14:textId="77777777" w:rsidR="005E5C63" w:rsidRPr="005E5C63" w:rsidRDefault="005E5C63" w:rsidP="005E5C63">
      <w:pPr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No se contabiliza la duración de los permisos de maternidad o permisos parentales.</w:t>
      </w:r>
      <w:r w:rsidRPr="005E5C63">
        <w:rPr>
          <w:rFonts w:ascii="Arial Narrow" w:hAnsi="Arial Narrow" w:cs="Arial"/>
          <w:sz w:val="22"/>
          <w:szCs w:val="22"/>
        </w:rPr>
        <w:br w:type="page"/>
      </w:r>
    </w:p>
    <w:p w14:paraId="5E565C00" w14:textId="77777777" w:rsidR="005E5C63" w:rsidRPr="005E5C63" w:rsidRDefault="005E5C63" w:rsidP="005E5C63">
      <w:pPr>
        <w:pBdr>
          <w:bottom w:val="single" w:sz="4" w:space="1" w:color="auto"/>
        </w:pBdr>
        <w:spacing w:before="240"/>
        <w:jc w:val="center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lastRenderedPageBreak/>
        <w:t>ANEXO DE LA DECLARACIÓN</w:t>
      </w:r>
    </w:p>
    <w:p w14:paraId="3214513B" w14:textId="77777777" w:rsidR="005E5C63" w:rsidRPr="005E5C63" w:rsidRDefault="005E5C63" w:rsidP="005E5C63">
      <w:pPr>
        <w:pBdr>
          <w:bottom w:val="single" w:sz="4" w:space="1" w:color="auto"/>
        </w:pBdr>
        <w:spacing w:before="240"/>
        <w:jc w:val="center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t>CÁLCULO EN EL CASO DE UNA EMPRESA ASOCIADA O VINCULADA</w:t>
      </w:r>
    </w:p>
    <w:p w14:paraId="507D071E" w14:textId="77777777" w:rsidR="005E5C63" w:rsidRPr="005E5C63" w:rsidRDefault="005E5C63" w:rsidP="005E5C63">
      <w:pPr>
        <w:widowControl/>
        <w:numPr>
          <w:ilvl w:val="0"/>
          <w:numId w:val="14"/>
        </w:numPr>
        <w:overflowPunct/>
        <w:autoSpaceDE/>
        <w:autoSpaceDN/>
        <w:adjustRightInd/>
        <w:spacing w:before="240" w:after="160" w:line="259" w:lineRule="auto"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</w:rPr>
        <w:t xml:space="preserve">Anexo A </w:t>
      </w:r>
      <w:r w:rsidRPr="005E5C63">
        <w:rPr>
          <w:rFonts w:ascii="Arial Narrow" w:hAnsi="Arial Narrow" w:cs="Arial"/>
          <w:sz w:val="22"/>
          <w:szCs w:val="22"/>
          <w:lang w:val="es-ES"/>
        </w:rPr>
        <w:t xml:space="preserve">si la empresa tiene una o varias empresas vinculadas </w:t>
      </w:r>
      <w:r w:rsidRPr="005E5C63">
        <w:rPr>
          <w:rFonts w:ascii="Arial Narrow" w:hAnsi="Arial Narrow" w:cs="Arial"/>
          <w:sz w:val="22"/>
          <w:szCs w:val="22"/>
        </w:rPr>
        <w:t xml:space="preserve">asociadas </w:t>
      </w:r>
      <w:r w:rsidRPr="005E5C63">
        <w:rPr>
          <w:rFonts w:ascii="Arial Narrow" w:hAnsi="Arial Narrow" w:cs="Arial"/>
          <w:sz w:val="22"/>
          <w:szCs w:val="22"/>
          <w:lang w:val="es-ES"/>
        </w:rPr>
        <w:t>(y, en su caso, fichas suplementarias).</w:t>
      </w:r>
    </w:p>
    <w:p w14:paraId="6786FD10" w14:textId="77777777" w:rsidR="005E5C63" w:rsidRPr="005E5C63" w:rsidRDefault="005E5C63" w:rsidP="005E5C63">
      <w:pPr>
        <w:widowControl/>
        <w:numPr>
          <w:ilvl w:val="0"/>
          <w:numId w:val="14"/>
        </w:numPr>
        <w:overflowPunct/>
        <w:autoSpaceDE/>
        <w:autoSpaceDN/>
        <w:adjustRightInd/>
        <w:spacing w:after="160" w:line="259" w:lineRule="auto"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Anexo B si la empresa tiene una o varias empresas vinculadas (y, en su caso, fichas suplementarias).</w:t>
      </w:r>
    </w:p>
    <w:p w14:paraId="40A72F9F" w14:textId="77777777" w:rsidR="005E5C63" w:rsidRPr="005E5C63" w:rsidRDefault="005E5C63" w:rsidP="005E5C63">
      <w:pPr>
        <w:spacing w:before="240" w:after="160"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b/>
          <w:sz w:val="22"/>
          <w:szCs w:val="22"/>
        </w:rPr>
        <w:t>Cálculo de los datos de una empresa vinculada o asociada</w:t>
      </w:r>
      <w:r w:rsidRPr="005E5C63">
        <w:rPr>
          <w:rFonts w:ascii="Arial Narrow" w:hAnsi="Arial Narrow" w:cs="Arial"/>
          <w:sz w:val="22"/>
          <w:szCs w:val="22"/>
        </w:rPr>
        <w:t xml:space="preserve"> (</w:t>
      </w:r>
      <w:r w:rsidRPr="005E5C63">
        <w:rPr>
          <w:rFonts w:ascii="Arial Narrow" w:hAnsi="Arial Narrow" w:cs="Arial"/>
          <w:sz w:val="22"/>
          <w:szCs w:val="22"/>
          <w:vertAlign w:val="superscript"/>
        </w:rPr>
        <w:t>1</w:t>
      </w:r>
      <w:r w:rsidRPr="005E5C63">
        <w:rPr>
          <w:rFonts w:ascii="Arial Narrow" w:hAnsi="Arial Narrow" w:cs="Arial"/>
          <w:sz w:val="22"/>
          <w:szCs w:val="22"/>
        </w:rPr>
        <w:t>) (véase nota explicativa)</w:t>
      </w:r>
    </w:p>
    <w:tbl>
      <w:tblPr>
        <w:tblStyle w:val="Tablaconcuadrcula1"/>
        <w:tblW w:w="9072" w:type="dxa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827"/>
        <w:gridCol w:w="1413"/>
        <w:gridCol w:w="1985"/>
        <w:gridCol w:w="1847"/>
      </w:tblGrid>
      <w:tr w:rsidR="005E5C63" w:rsidRPr="005E5C63" w14:paraId="29443AD4" w14:textId="77777777" w:rsidTr="00C50633">
        <w:trPr>
          <w:jc w:val="center"/>
        </w:trPr>
        <w:tc>
          <w:tcPr>
            <w:tcW w:w="9072" w:type="dxa"/>
            <w:gridSpan w:val="4"/>
          </w:tcPr>
          <w:p w14:paraId="68DAB44F" w14:textId="77777777" w:rsidR="005E5C63" w:rsidRPr="005E5C63" w:rsidRDefault="005E5C63" w:rsidP="005E5C63">
            <w:pPr>
              <w:jc w:val="both"/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b/>
                <w:lang w:val="es-ES"/>
              </w:rPr>
              <w:t>Período de referencia</w:t>
            </w:r>
            <w:r w:rsidRPr="005E5C63">
              <w:rPr>
                <w:rFonts w:ascii="Arial Narrow" w:hAnsi="Arial Narrow" w:cs="Arial"/>
                <w:lang w:val="es-ES"/>
              </w:rPr>
              <w:t>(</w:t>
            </w:r>
            <w:r w:rsidRPr="005E5C63">
              <w:rPr>
                <w:rFonts w:ascii="Arial Narrow" w:hAnsi="Arial Narrow" w:cs="Arial"/>
                <w:vertAlign w:val="superscript"/>
              </w:rPr>
              <w:t>2</w:t>
            </w:r>
            <w:r w:rsidRPr="005E5C63">
              <w:rPr>
                <w:rFonts w:ascii="Arial Narrow" w:hAnsi="Arial Narrow" w:cs="Arial"/>
                <w:lang w:val="es-ES"/>
              </w:rPr>
              <w:t>)</w:t>
            </w:r>
          </w:p>
        </w:tc>
      </w:tr>
      <w:tr w:rsidR="005E5C63" w:rsidRPr="005E5C63" w14:paraId="1463DDF5" w14:textId="77777777" w:rsidTr="00C50633">
        <w:trPr>
          <w:jc w:val="center"/>
        </w:trPr>
        <w:tc>
          <w:tcPr>
            <w:tcW w:w="3827" w:type="dxa"/>
          </w:tcPr>
          <w:p w14:paraId="3991A1B8" w14:textId="77777777" w:rsidR="005E5C63" w:rsidRPr="005E5C63" w:rsidRDefault="005E5C63" w:rsidP="005E5C63">
            <w:pPr>
              <w:jc w:val="right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413" w:type="dxa"/>
          </w:tcPr>
          <w:p w14:paraId="22F5ED5B" w14:textId="77777777" w:rsidR="005E5C63" w:rsidRPr="005E5C63" w:rsidRDefault="005E5C63" w:rsidP="005E5C63">
            <w:pPr>
              <w:jc w:val="center"/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Efectivos (UTA)</w:t>
            </w:r>
          </w:p>
        </w:tc>
        <w:tc>
          <w:tcPr>
            <w:tcW w:w="1985" w:type="dxa"/>
          </w:tcPr>
          <w:p w14:paraId="4F9F89E9" w14:textId="77777777" w:rsidR="005E5C63" w:rsidRPr="005E5C63" w:rsidRDefault="005E5C63" w:rsidP="005E5C63">
            <w:pPr>
              <w:jc w:val="center"/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Volumen de negocios(*)</w:t>
            </w:r>
          </w:p>
        </w:tc>
        <w:tc>
          <w:tcPr>
            <w:tcW w:w="1847" w:type="dxa"/>
          </w:tcPr>
          <w:p w14:paraId="367A7EEB" w14:textId="77777777" w:rsidR="005E5C63" w:rsidRPr="005E5C63" w:rsidRDefault="005E5C63" w:rsidP="005E5C63">
            <w:pPr>
              <w:jc w:val="center"/>
              <w:rPr>
                <w:rFonts w:ascii="Arial Narrow" w:hAnsi="Arial Narrow" w:cs="Arial"/>
                <w:vertAlign w:val="superscript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Balance general(</w:t>
            </w:r>
            <w:r w:rsidRPr="005E5C63">
              <w:rPr>
                <w:rFonts w:ascii="Arial Narrow" w:hAnsi="Arial Narrow" w:cs="Arial"/>
                <w:vertAlign w:val="superscript"/>
              </w:rPr>
              <w:t>*</w:t>
            </w:r>
            <w:r w:rsidRPr="005E5C63">
              <w:rPr>
                <w:rFonts w:ascii="Arial Narrow" w:hAnsi="Arial Narrow" w:cs="Arial"/>
                <w:lang w:val="es-ES"/>
              </w:rPr>
              <w:t>)</w:t>
            </w:r>
          </w:p>
        </w:tc>
      </w:tr>
      <w:tr w:rsidR="005E5C63" w:rsidRPr="005E5C63" w14:paraId="00831F52" w14:textId="77777777" w:rsidTr="00C50633">
        <w:trPr>
          <w:jc w:val="center"/>
        </w:trPr>
        <w:tc>
          <w:tcPr>
            <w:tcW w:w="3827" w:type="dxa"/>
          </w:tcPr>
          <w:p w14:paraId="5646B8A6" w14:textId="5DB10E93" w:rsidR="005E5C63" w:rsidRPr="005E5C63" w:rsidRDefault="005E5C63" w:rsidP="005E5C63">
            <w:pPr>
              <w:numPr>
                <w:ilvl w:val="0"/>
                <w:numId w:val="15"/>
              </w:numPr>
              <w:ind w:left="313" w:hanging="284"/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Datos(</w:t>
            </w:r>
            <w:r w:rsidRPr="005E5C63">
              <w:rPr>
                <w:rFonts w:ascii="Arial Narrow" w:hAnsi="Arial Narrow" w:cs="Arial"/>
                <w:vertAlign w:val="superscript"/>
              </w:rPr>
              <w:t>2</w:t>
            </w:r>
            <w:r w:rsidRPr="005E5C63">
              <w:rPr>
                <w:rFonts w:ascii="Arial Narrow" w:hAnsi="Arial Narrow" w:cs="Arial"/>
                <w:lang w:val="es-ES"/>
              </w:rPr>
              <w:t>) de la empresa solicitante o bien de las cuentas consolidadas [datos del cuadro B (1) del anexo B]</w:t>
            </w:r>
          </w:p>
        </w:tc>
        <w:tc>
          <w:tcPr>
            <w:tcW w:w="1413" w:type="dxa"/>
          </w:tcPr>
          <w:p w14:paraId="72269E6E" w14:textId="77777777" w:rsidR="005E5C63" w:rsidRPr="005E5C63" w:rsidRDefault="005E5C63" w:rsidP="005E5C63">
            <w:pPr>
              <w:jc w:val="right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985" w:type="dxa"/>
          </w:tcPr>
          <w:p w14:paraId="4E98D1E7" w14:textId="77777777" w:rsidR="005E5C63" w:rsidRPr="005E5C63" w:rsidRDefault="005E5C63" w:rsidP="005E5C63">
            <w:pPr>
              <w:jc w:val="right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847" w:type="dxa"/>
          </w:tcPr>
          <w:p w14:paraId="57B97324" w14:textId="77777777" w:rsidR="005E5C63" w:rsidRPr="005E5C63" w:rsidRDefault="005E5C63" w:rsidP="005E5C63">
            <w:pPr>
              <w:jc w:val="right"/>
              <w:rPr>
                <w:rFonts w:ascii="Arial Narrow" w:hAnsi="Arial Narrow" w:cs="Arial"/>
                <w:lang w:val="es-ES"/>
              </w:rPr>
            </w:pPr>
          </w:p>
        </w:tc>
      </w:tr>
      <w:tr w:rsidR="005E5C63" w:rsidRPr="005E5C63" w14:paraId="073AF1BC" w14:textId="77777777" w:rsidTr="00C50633">
        <w:trPr>
          <w:jc w:val="center"/>
        </w:trPr>
        <w:tc>
          <w:tcPr>
            <w:tcW w:w="3827" w:type="dxa"/>
          </w:tcPr>
          <w:p w14:paraId="41554E34" w14:textId="77777777" w:rsidR="005E5C63" w:rsidRPr="005E5C63" w:rsidRDefault="005E5C63" w:rsidP="005E5C63">
            <w:pPr>
              <w:numPr>
                <w:ilvl w:val="0"/>
                <w:numId w:val="15"/>
              </w:numPr>
              <w:ind w:left="313" w:hanging="284"/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Datos(</w:t>
            </w:r>
            <w:r w:rsidRPr="005E5C63">
              <w:rPr>
                <w:rFonts w:ascii="Arial Narrow" w:hAnsi="Arial Narrow" w:cs="Arial"/>
                <w:vertAlign w:val="superscript"/>
              </w:rPr>
              <w:t>2</w:t>
            </w:r>
            <w:r w:rsidRPr="005E5C63">
              <w:rPr>
                <w:rFonts w:ascii="Arial Narrow" w:hAnsi="Arial Narrow" w:cs="Arial"/>
                <w:lang w:val="es-ES"/>
              </w:rPr>
              <w:t>) agregados proporcionalmente de todas las (posibles) empresas asociadas (datos del cuadro A del anexo A)</w:t>
            </w:r>
          </w:p>
        </w:tc>
        <w:tc>
          <w:tcPr>
            <w:tcW w:w="1413" w:type="dxa"/>
          </w:tcPr>
          <w:p w14:paraId="00A5EA53" w14:textId="77777777" w:rsidR="005E5C63" w:rsidRPr="005E5C63" w:rsidRDefault="005E5C63" w:rsidP="005E5C63">
            <w:pPr>
              <w:jc w:val="right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985" w:type="dxa"/>
          </w:tcPr>
          <w:p w14:paraId="781B3164" w14:textId="77777777" w:rsidR="005E5C63" w:rsidRPr="005E5C63" w:rsidRDefault="005E5C63" w:rsidP="005E5C63">
            <w:pPr>
              <w:jc w:val="right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847" w:type="dxa"/>
          </w:tcPr>
          <w:p w14:paraId="4642AEDB" w14:textId="77777777" w:rsidR="005E5C63" w:rsidRPr="005E5C63" w:rsidRDefault="005E5C63" w:rsidP="005E5C63">
            <w:pPr>
              <w:jc w:val="right"/>
              <w:rPr>
                <w:rFonts w:ascii="Arial Narrow" w:hAnsi="Arial Narrow" w:cs="Arial"/>
                <w:lang w:val="es-ES"/>
              </w:rPr>
            </w:pPr>
          </w:p>
        </w:tc>
      </w:tr>
      <w:tr w:rsidR="005E5C63" w:rsidRPr="005E5C63" w14:paraId="7B14EBED" w14:textId="77777777" w:rsidTr="00C50633">
        <w:trPr>
          <w:jc w:val="center"/>
        </w:trPr>
        <w:tc>
          <w:tcPr>
            <w:tcW w:w="3827" w:type="dxa"/>
          </w:tcPr>
          <w:p w14:paraId="7B587B88" w14:textId="77777777" w:rsidR="005E5C63" w:rsidRPr="005E5C63" w:rsidRDefault="005E5C63" w:rsidP="005E5C63">
            <w:pPr>
              <w:numPr>
                <w:ilvl w:val="0"/>
                <w:numId w:val="15"/>
              </w:numPr>
              <w:ind w:left="313" w:hanging="284"/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Suma de los datos(</w:t>
            </w:r>
            <w:r w:rsidRPr="005E5C63">
              <w:rPr>
                <w:rFonts w:ascii="Arial Narrow" w:hAnsi="Arial Narrow" w:cs="Arial"/>
                <w:vertAlign w:val="superscript"/>
              </w:rPr>
              <w:t>2</w:t>
            </w:r>
            <w:r w:rsidRPr="005E5C63">
              <w:rPr>
                <w:rFonts w:ascii="Arial Narrow" w:hAnsi="Arial Narrow" w:cs="Arial"/>
                <w:lang w:val="es-ES"/>
              </w:rPr>
              <w:t>) de todas las (posibles) empresas vinculadas no incluidas por consolidación en la línea 1 [datos del cuadro B (2) del anexo B]</w:t>
            </w:r>
          </w:p>
        </w:tc>
        <w:tc>
          <w:tcPr>
            <w:tcW w:w="1413" w:type="dxa"/>
          </w:tcPr>
          <w:p w14:paraId="0C880021" w14:textId="77777777" w:rsidR="005E5C63" w:rsidRPr="005E5C63" w:rsidRDefault="005E5C63" w:rsidP="005E5C63">
            <w:pPr>
              <w:jc w:val="right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985" w:type="dxa"/>
          </w:tcPr>
          <w:p w14:paraId="58799EDF" w14:textId="77777777" w:rsidR="005E5C63" w:rsidRPr="005E5C63" w:rsidRDefault="005E5C63" w:rsidP="005E5C63">
            <w:pPr>
              <w:jc w:val="right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847" w:type="dxa"/>
          </w:tcPr>
          <w:p w14:paraId="4CD0A348" w14:textId="77777777" w:rsidR="005E5C63" w:rsidRPr="005E5C63" w:rsidRDefault="005E5C63" w:rsidP="005E5C63">
            <w:pPr>
              <w:jc w:val="right"/>
              <w:rPr>
                <w:rFonts w:ascii="Arial Narrow" w:hAnsi="Arial Narrow" w:cs="Arial"/>
                <w:lang w:val="es-ES"/>
              </w:rPr>
            </w:pPr>
          </w:p>
        </w:tc>
      </w:tr>
      <w:tr w:rsidR="005E5C63" w:rsidRPr="005E5C63" w14:paraId="115D71D4" w14:textId="77777777" w:rsidTr="00C50633">
        <w:trPr>
          <w:trHeight w:val="523"/>
          <w:jc w:val="center"/>
        </w:trPr>
        <w:tc>
          <w:tcPr>
            <w:tcW w:w="3827" w:type="dxa"/>
            <w:vAlign w:val="center"/>
          </w:tcPr>
          <w:p w14:paraId="6CABDD14" w14:textId="77777777" w:rsidR="005E5C63" w:rsidRPr="005E5C63" w:rsidRDefault="005E5C63" w:rsidP="005E5C63">
            <w:pPr>
              <w:jc w:val="right"/>
              <w:rPr>
                <w:rFonts w:ascii="Arial Narrow" w:hAnsi="Arial Narrow" w:cs="Arial"/>
                <w:b/>
                <w:lang w:val="es-ES"/>
              </w:rPr>
            </w:pPr>
            <w:r w:rsidRPr="005E5C63">
              <w:rPr>
                <w:rFonts w:ascii="Arial Narrow" w:hAnsi="Arial Narrow" w:cs="Arial"/>
                <w:b/>
                <w:lang w:val="es-ES"/>
              </w:rPr>
              <w:t>Total</w:t>
            </w:r>
          </w:p>
        </w:tc>
        <w:tc>
          <w:tcPr>
            <w:tcW w:w="1413" w:type="dxa"/>
            <w:vAlign w:val="center"/>
          </w:tcPr>
          <w:p w14:paraId="184D3D62" w14:textId="77777777" w:rsidR="005E5C63" w:rsidRPr="005E5C63" w:rsidRDefault="005E5C63" w:rsidP="005E5C63">
            <w:pPr>
              <w:jc w:val="right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985" w:type="dxa"/>
            <w:vAlign w:val="center"/>
          </w:tcPr>
          <w:p w14:paraId="6638887B" w14:textId="77777777" w:rsidR="005E5C63" w:rsidRPr="005E5C63" w:rsidRDefault="005E5C63" w:rsidP="005E5C63">
            <w:pPr>
              <w:jc w:val="right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847" w:type="dxa"/>
            <w:vAlign w:val="center"/>
          </w:tcPr>
          <w:p w14:paraId="21D8B326" w14:textId="77777777" w:rsidR="005E5C63" w:rsidRPr="005E5C63" w:rsidRDefault="005E5C63" w:rsidP="005E5C63">
            <w:pPr>
              <w:jc w:val="right"/>
              <w:rPr>
                <w:rFonts w:ascii="Arial Narrow" w:hAnsi="Arial Narrow" w:cs="Arial"/>
                <w:lang w:val="es-ES"/>
              </w:rPr>
            </w:pPr>
          </w:p>
        </w:tc>
      </w:tr>
    </w:tbl>
    <w:p w14:paraId="48E48E42" w14:textId="77777777" w:rsidR="005E5C63" w:rsidRPr="005E5C63" w:rsidRDefault="005E5C63" w:rsidP="005E5C63">
      <w:pPr>
        <w:spacing w:before="12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(</w:t>
      </w:r>
      <w:r w:rsidRPr="005E5C63">
        <w:rPr>
          <w:rFonts w:ascii="Arial Narrow" w:eastAsia="Calibri" w:hAnsi="Arial Narrow" w:cs="Arial"/>
          <w:sz w:val="22"/>
          <w:szCs w:val="22"/>
          <w:lang w:val="es-ES" w:eastAsia="en-US"/>
        </w:rPr>
        <w:t>*</w:t>
      </w:r>
      <w:r w:rsidRPr="005E5C63">
        <w:rPr>
          <w:rFonts w:ascii="Arial Narrow" w:hAnsi="Arial Narrow" w:cs="Arial"/>
          <w:sz w:val="22"/>
          <w:szCs w:val="22"/>
          <w:lang w:val="es-ES"/>
        </w:rPr>
        <w:t>) En miles de euros.</w:t>
      </w:r>
    </w:p>
    <w:p w14:paraId="03325551" w14:textId="77777777" w:rsidR="005E5C63" w:rsidRPr="005E5C63" w:rsidRDefault="005E5C63" w:rsidP="005E5C63">
      <w:pPr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(</w:t>
      </w:r>
      <w:r w:rsidRPr="005E5C63">
        <w:rPr>
          <w:rFonts w:ascii="Arial Narrow" w:hAnsi="Arial Narrow" w:cs="Arial"/>
          <w:sz w:val="22"/>
          <w:szCs w:val="22"/>
          <w:vertAlign w:val="superscript"/>
        </w:rPr>
        <w:t>1</w:t>
      </w:r>
      <w:r w:rsidRPr="005E5C63">
        <w:rPr>
          <w:rFonts w:ascii="Arial Narrow" w:hAnsi="Arial Narrow" w:cs="Arial"/>
          <w:sz w:val="22"/>
          <w:szCs w:val="22"/>
          <w:lang w:val="es-ES"/>
        </w:rPr>
        <w:t>)</w:t>
      </w:r>
      <w:r w:rsidRPr="005E5C63">
        <w:rPr>
          <w:rFonts w:ascii="Arial Narrow" w:eastAsia="Calibri" w:hAnsi="Arial Narrow"/>
          <w:sz w:val="22"/>
          <w:szCs w:val="22"/>
          <w:lang w:val="es-ES" w:eastAsia="en-US"/>
        </w:rPr>
        <w:t xml:space="preserve"> </w:t>
      </w:r>
      <w:r w:rsidRPr="005E5C63">
        <w:rPr>
          <w:rFonts w:ascii="Arial Narrow" w:hAnsi="Arial Narrow" w:cs="Arial"/>
          <w:sz w:val="22"/>
          <w:szCs w:val="22"/>
          <w:lang w:val="es-ES"/>
        </w:rPr>
        <w:t>Apartados 2 y 3 del artículo 6 de la definición</w:t>
      </w:r>
    </w:p>
    <w:p w14:paraId="3CFFC803" w14:textId="77777777" w:rsidR="005E5C63" w:rsidRPr="005E5C63" w:rsidRDefault="005E5C63" w:rsidP="005E5C63">
      <w:pPr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(</w:t>
      </w:r>
      <w:r w:rsidRPr="005E5C63">
        <w:rPr>
          <w:rFonts w:ascii="Arial Narrow" w:eastAsia="Calibri" w:hAnsi="Arial Narrow" w:cs="Arial"/>
          <w:sz w:val="22"/>
          <w:szCs w:val="22"/>
          <w:vertAlign w:val="superscript"/>
          <w:lang w:eastAsia="en-US"/>
        </w:rPr>
        <w:t>2</w:t>
      </w:r>
      <w:r w:rsidRPr="005E5C63">
        <w:rPr>
          <w:rFonts w:ascii="Arial Narrow" w:hAnsi="Arial Narrow" w:cs="Arial"/>
          <w:sz w:val="22"/>
          <w:szCs w:val="22"/>
          <w:lang w:val="es-ES"/>
        </w:rPr>
        <w:t>)</w:t>
      </w:r>
      <w:r w:rsidRPr="005E5C63">
        <w:rPr>
          <w:rFonts w:ascii="Arial Narrow" w:eastAsia="Calibri" w:hAnsi="Arial Narrow"/>
          <w:sz w:val="22"/>
          <w:szCs w:val="22"/>
          <w:lang w:val="es-ES" w:eastAsia="en-US"/>
        </w:rPr>
        <w:t xml:space="preserve"> </w:t>
      </w:r>
      <w:r w:rsidRPr="005E5C63">
        <w:rPr>
          <w:rFonts w:ascii="Arial Narrow" w:hAnsi="Arial Narrow" w:cs="Arial"/>
          <w:sz w:val="22"/>
          <w:szCs w:val="22"/>
          <w:lang w:val="es-ES"/>
        </w:rPr>
        <w:t>Todos los datos deberán corresponder al último ejercicio contable cerrado y se calcularán con carácter anual. En empresas de nueva creación que no han cerrado aún sus cuentas, se utilizarán datos basados en estimaciones fiables realizadas durante el ejercicio financiero (artículo 4 de la definición).</w:t>
      </w:r>
    </w:p>
    <w:p w14:paraId="3BA8EECA" w14:textId="77777777" w:rsidR="005E5C63" w:rsidRPr="005E5C63" w:rsidRDefault="005E5C63" w:rsidP="005E5C63">
      <w:pPr>
        <w:pBdr>
          <w:bottom w:val="single" w:sz="4" w:space="1" w:color="auto"/>
        </w:pBdr>
        <w:ind w:left="-284" w:right="-284"/>
        <w:jc w:val="both"/>
        <w:rPr>
          <w:rFonts w:ascii="Arial Narrow" w:hAnsi="Arial Narrow" w:cs="Arial"/>
          <w:sz w:val="16"/>
          <w:szCs w:val="22"/>
          <w:lang w:val="es-ES"/>
        </w:rPr>
      </w:pPr>
    </w:p>
    <w:p w14:paraId="5ADD81BD" w14:textId="77777777" w:rsidR="005E5C63" w:rsidRPr="005E5C63" w:rsidRDefault="005E5C63" w:rsidP="005E5C63">
      <w:pPr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Los resultados de la línea "Total" han de trasladarse al cuadro destinado a los "datos para determinar la categoría de empresa" de la declaración.</w:t>
      </w:r>
    </w:p>
    <w:p w14:paraId="7EC71F00" w14:textId="77777777" w:rsidR="005E5C63" w:rsidRPr="005E5C63" w:rsidRDefault="005E5C63" w:rsidP="005E5C63">
      <w:pPr>
        <w:ind w:right="5" w:firstLine="720"/>
        <w:jc w:val="right"/>
        <w:outlineLvl w:val="0"/>
        <w:rPr>
          <w:rFonts w:ascii="Arial Narrow" w:hAnsi="Arial Narrow" w:cs="Arial"/>
          <w:sz w:val="22"/>
          <w:szCs w:val="22"/>
          <w:lang w:val="es-ES"/>
        </w:rPr>
        <w:sectPr w:rsidR="005E5C63" w:rsidRPr="005E5C63" w:rsidSect="00027F2A">
          <w:pgSz w:w="11907" w:h="16840"/>
          <w:pgMar w:top="1843" w:right="1701" w:bottom="1417" w:left="1701" w:header="851" w:footer="851" w:gutter="0"/>
          <w:cols w:space="720"/>
          <w:docGrid w:linePitch="299"/>
        </w:sectPr>
      </w:pPr>
    </w:p>
    <w:p w14:paraId="37FD400E" w14:textId="77777777" w:rsidR="005E5C63" w:rsidRPr="005E5C63" w:rsidRDefault="005E5C63" w:rsidP="005E5C63">
      <w:pPr>
        <w:pBdr>
          <w:bottom w:val="single" w:sz="4" w:space="1" w:color="auto"/>
        </w:pBdr>
        <w:spacing w:before="240"/>
        <w:jc w:val="center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lastRenderedPageBreak/>
        <w:t>ANEXO A</w:t>
      </w:r>
    </w:p>
    <w:p w14:paraId="098F3913" w14:textId="77777777" w:rsidR="005E5C63" w:rsidRPr="005E5C63" w:rsidRDefault="005E5C63" w:rsidP="005E5C63">
      <w:pPr>
        <w:pBdr>
          <w:bottom w:val="single" w:sz="4" w:space="1" w:color="auto"/>
        </w:pBdr>
        <w:spacing w:before="240"/>
        <w:jc w:val="center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t>EMPRESA DE TIPO ASOCIADA</w:t>
      </w:r>
    </w:p>
    <w:p w14:paraId="568D352A" w14:textId="77777777" w:rsidR="005E5C63" w:rsidRPr="005E5C63" w:rsidRDefault="005E5C63" w:rsidP="00840345">
      <w:pPr>
        <w:widowControl/>
        <w:overflowPunct/>
        <w:autoSpaceDE/>
        <w:autoSpaceDN/>
        <w:adjustRightInd/>
        <w:spacing w:before="240" w:after="160" w:line="259" w:lineRule="auto"/>
        <w:jc w:val="both"/>
        <w:rPr>
          <w:rFonts w:ascii="Arial Narrow" w:eastAsia="Calibri" w:hAnsi="Arial Narrow"/>
          <w:sz w:val="22"/>
          <w:szCs w:val="22"/>
          <w:lang w:val="es-ES"/>
        </w:rPr>
      </w:pPr>
      <w:r w:rsidRPr="005E5C63">
        <w:rPr>
          <w:rFonts w:ascii="Arial Narrow" w:eastAsia="Calibri" w:hAnsi="Arial Narrow"/>
          <w:sz w:val="22"/>
          <w:szCs w:val="22"/>
          <w:lang w:val="es-ES"/>
        </w:rPr>
        <w:t>Para cada empresa para la que se cumplimente una «ficha de asociación» [una ficha para cada empresa asociada a la empresa solicitante y para las empresas asociadas a las posibles empresas vinculadas cuyos datos aún no se hayan recogido en las cuentas consolidadas</w:t>
      </w:r>
      <w:r w:rsidRPr="005E5C63">
        <w:rPr>
          <w:rFonts w:ascii="Arial Narrow" w:eastAsia="Calibri" w:hAnsi="Arial Narrow"/>
          <w:sz w:val="22"/>
          <w:szCs w:val="22"/>
          <w:vertAlign w:val="superscript"/>
          <w:lang w:val="es-ES"/>
        </w:rPr>
        <w:footnoteReference w:id="9"/>
      </w:r>
      <w:r w:rsidRPr="005E5C63">
        <w:rPr>
          <w:rFonts w:ascii="Arial Narrow" w:eastAsia="Calibri" w:hAnsi="Arial Narrow"/>
          <w:sz w:val="22"/>
          <w:szCs w:val="22"/>
          <w:lang w:val="es-ES"/>
        </w:rPr>
        <w:t>], los datos del "cuadro de asociación" de que se trate se trasladarán al cuadro recapitulativo siguiente:</w:t>
      </w:r>
    </w:p>
    <w:p w14:paraId="023D6CFF" w14:textId="77777777" w:rsidR="005E5C63" w:rsidRPr="005E5C63" w:rsidRDefault="005E5C63" w:rsidP="005E5C63">
      <w:pPr>
        <w:widowControl/>
        <w:overflowPunct/>
        <w:autoSpaceDE/>
        <w:autoSpaceDN/>
        <w:adjustRightInd/>
        <w:spacing w:before="120" w:after="120"/>
        <w:ind w:firstLine="284"/>
        <w:jc w:val="center"/>
        <w:rPr>
          <w:rFonts w:ascii="Arial Narrow" w:eastAsia="Calibri" w:hAnsi="Arial Narrow"/>
          <w:b/>
          <w:sz w:val="22"/>
          <w:szCs w:val="24"/>
          <w:lang w:val="es-ES"/>
        </w:rPr>
      </w:pPr>
      <w:r w:rsidRPr="005E5C63">
        <w:rPr>
          <w:rFonts w:ascii="Arial Narrow" w:eastAsia="Calibri" w:hAnsi="Arial Narrow"/>
          <w:b/>
          <w:sz w:val="22"/>
          <w:szCs w:val="24"/>
          <w:lang w:val="es-ES"/>
        </w:rPr>
        <w:t>Cuadro A</w:t>
      </w:r>
    </w:p>
    <w:tbl>
      <w:tblPr>
        <w:tblStyle w:val="Tablaconcuadrcula1"/>
        <w:tblW w:w="878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543"/>
        <w:gridCol w:w="1418"/>
        <w:gridCol w:w="2126"/>
        <w:gridCol w:w="1701"/>
      </w:tblGrid>
      <w:tr w:rsidR="005E5C63" w:rsidRPr="005E5C63" w14:paraId="7A92FCC9" w14:textId="77777777" w:rsidTr="00C50633">
        <w:trPr>
          <w:trHeight w:val="340"/>
        </w:trPr>
        <w:tc>
          <w:tcPr>
            <w:tcW w:w="3543" w:type="dxa"/>
          </w:tcPr>
          <w:p w14:paraId="098B12DC" w14:textId="77777777" w:rsidR="005E5C63" w:rsidRPr="005E5C63" w:rsidRDefault="005E5C63" w:rsidP="005E5C63">
            <w:pPr>
              <w:jc w:val="center"/>
              <w:rPr>
                <w:rFonts w:ascii="Arial Narrow" w:hAnsi="Arial Narrow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Empresa asociada (complétese con el nombre y la identificación)</w:t>
            </w:r>
          </w:p>
        </w:tc>
        <w:tc>
          <w:tcPr>
            <w:tcW w:w="1418" w:type="dxa"/>
          </w:tcPr>
          <w:p w14:paraId="375F3972" w14:textId="77777777" w:rsidR="005E5C63" w:rsidRPr="005E5C63" w:rsidRDefault="005E5C63" w:rsidP="005E5C63">
            <w:pPr>
              <w:jc w:val="center"/>
              <w:rPr>
                <w:rFonts w:ascii="Arial Narrow" w:hAnsi="Arial Narrow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Efectivos (UTA)</w:t>
            </w:r>
          </w:p>
        </w:tc>
        <w:tc>
          <w:tcPr>
            <w:tcW w:w="2126" w:type="dxa"/>
          </w:tcPr>
          <w:p w14:paraId="5B2BABBC" w14:textId="77777777" w:rsidR="005E5C63" w:rsidRPr="005E5C63" w:rsidRDefault="005E5C63" w:rsidP="005E5C63">
            <w:pPr>
              <w:jc w:val="center"/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Volumen de negocios(*)</w:t>
            </w:r>
          </w:p>
        </w:tc>
        <w:tc>
          <w:tcPr>
            <w:tcW w:w="1701" w:type="dxa"/>
          </w:tcPr>
          <w:p w14:paraId="35683A57" w14:textId="77777777" w:rsidR="005E5C63" w:rsidRPr="005E5C63" w:rsidRDefault="005E5C63" w:rsidP="005E5C63">
            <w:pPr>
              <w:jc w:val="center"/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 xml:space="preserve">Balance general (*)  </w:t>
            </w:r>
          </w:p>
        </w:tc>
      </w:tr>
      <w:tr w:rsidR="005E5C63" w:rsidRPr="005E5C63" w14:paraId="2E90EE6B" w14:textId="77777777" w:rsidTr="00C50633">
        <w:trPr>
          <w:trHeight w:val="340"/>
        </w:trPr>
        <w:tc>
          <w:tcPr>
            <w:tcW w:w="3543" w:type="dxa"/>
          </w:tcPr>
          <w:p w14:paraId="73F89B69" w14:textId="77777777" w:rsidR="005E5C63" w:rsidRPr="005E5C63" w:rsidRDefault="005E5C63" w:rsidP="005E5C63">
            <w:pPr>
              <w:jc w:val="both"/>
              <w:rPr>
                <w:rFonts w:ascii="Arial Narrow" w:eastAsia="Calibri" w:hAnsi="Arial Narrow"/>
                <w:szCs w:val="24"/>
                <w:lang w:val="es-ES"/>
              </w:rPr>
            </w:pPr>
            <w:r w:rsidRPr="005E5C63">
              <w:rPr>
                <w:rFonts w:ascii="Arial Narrow" w:eastAsia="Calibri" w:hAnsi="Arial Narrow"/>
                <w:szCs w:val="24"/>
                <w:lang w:val="es-ES"/>
              </w:rPr>
              <w:t>1.</w:t>
            </w:r>
          </w:p>
        </w:tc>
        <w:tc>
          <w:tcPr>
            <w:tcW w:w="1418" w:type="dxa"/>
          </w:tcPr>
          <w:p w14:paraId="236EF6AB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126" w:type="dxa"/>
          </w:tcPr>
          <w:p w14:paraId="72F9CAC5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701" w:type="dxa"/>
          </w:tcPr>
          <w:p w14:paraId="73E4E0CC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</w:tr>
      <w:tr w:rsidR="005E5C63" w:rsidRPr="005E5C63" w14:paraId="3FBA494D" w14:textId="77777777" w:rsidTr="00C50633">
        <w:trPr>
          <w:trHeight w:val="340"/>
        </w:trPr>
        <w:tc>
          <w:tcPr>
            <w:tcW w:w="3543" w:type="dxa"/>
          </w:tcPr>
          <w:p w14:paraId="09173F8A" w14:textId="77777777" w:rsidR="005E5C63" w:rsidRPr="005E5C63" w:rsidRDefault="005E5C63" w:rsidP="005E5C63">
            <w:pPr>
              <w:jc w:val="both"/>
              <w:rPr>
                <w:rFonts w:ascii="Arial Narrow" w:eastAsia="Calibri" w:hAnsi="Arial Narrow"/>
                <w:szCs w:val="24"/>
                <w:lang w:val="es-ES"/>
              </w:rPr>
            </w:pPr>
            <w:r w:rsidRPr="005E5C63">
              <w:rPr>
                <w:rFonts w:ascii="Arial Narrow" w:eastAsia="Calibri" w:hAnsi="Arial Narrow"/>
                <w:szCs w:val="24"/>
                <w:lang w:val="es-ES"/>
              </w:rPr>
              <w:t>2.</w:t>
            </w:r>
          </w:p>
        </w:tc>
        <w:tc>
          <w:tcPr>
            <w:tcW w:w="1418" w:type="dxa"/>
          </w:tcPr>
          <w:p w14:paraId="5BED3B3E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126" w:type="dxa"/>
          </w:tcPr>
          <w:p w14:paraId="37069683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701" w:type="dxa"/>
          </w:tcPr>
          <w:p w14:paraId="12C8E307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</w:tr>
      <w:tr w:rsidR="005E5C63" w:rsidRPr="005E5C63" w14:paraId="490655CE" w14:textId="77777777" w:rsidTr="00C50633">
        <w:trPr>
          <w:trHeight w:val="340"/>
        </w:trPr>
        <w:tc>
          <w:tcPr>
            <w:tcW w:w="3543" w:type="dxa"/>
          </w:tcPr>
          <w:p w14:paraId="689AECEE" w14:textId="77777777" w:rsidR="005E5C63" w:rsidRPr="005E5C63" w:rsidRDefault="005E5C63" w:rsidP="005E5C63">
            <w:pPr>
              <w:jc w:val="both"/>
              <w:rPr>
                <w:rFonts w:ascii="Arial Narrow" w:eastAsia="Calibri" w:hAnsi="Arial Narrow"/>
                <w:szCs w:val="24"/>
                <w:lang w:val="es-ES"/>
              </w:rPr>
            </w:pPr>
            <w:r w:rsidRPr="005E5C63">
              <w:rPr>
                <w:rFonts w:ascii="Arial Narrow" w:eastAsia="Calibri" w:hAnsi="Arial Narrow"/>
                <w:szCs w:val="24"/>
                <w:lang w:val="es-ES"/>
              </w:rPr>
              <w:t>3.</w:t>
            </w:r>
          </w:p>
        </w:tc>
        <w:tc>
          <w:tcPr>
            <w:tcW w:w="1418" w:type="dxa"/>
          </w:tcPr>
          <w:p w14:paraId="1A805E20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126" w:type="dxa"/>
          </w:tcPr>
          <w:p w14:paraId="49A7A82C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701" w:type="dxa"/>
          </w:tcPr>
          <w:p w14:paraId="3FEB82D1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</w:tr>
      <w:tr w:rsidR="005E5C63" w:rsidRPr="005E5C63" w14:paraId="5D267062" w14:textId="77777777" w:rsidTr="00C50633">
        <w:trPr>
          <w:trHeight w:val="340"/>
        </w:trPr>
        <w:tc>
          <w:tcPr>
            <w:tcW w:w="3543" w:type="dxa"/>
          </w:tcPr>
          <w:p w14:paraId="13169D6D" w14:textId="77777777" w:rsidR="005E5C63" w:rsidRPr="005E5C63" w:rsidRDefault="005E5C63" w:rsidP="005E5C63">
            <w:pPr>
              <w:jc w:val="both"/>
              <w:rPr>
                <w:rFonts w:ascii="Arial Narrow" w:eastAsia="Calibri" w:hAnsi="Arial Narrow"/>
                <w:szCs w:val="24"/>
                <w:lang w:val="es-ES"/>
              </w:rPr>
            </w:pPr>
            <w:r w:rsidRPr="005E5C63">
              <w:rPr>
                <w:rFonts w:ascii="Arial Narrow" w:eastAsia="Calibri" w:hAnsi="Arial Narrow"/>
                <w:szCs w:val="24"/>
                <w:lang w:val="es-ES"/>
              </w:rPr>
              <w:t>4.</w:t>
            </w:r>
          </w:p>
        </w:tc>
        <w:tc>
          <w:tcPr>
            <w:tcW w:w="1418" w:type="dxa"/>
          </w:tcPr>
          <w:p w14:paraId="65A20D0D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126" w:type="dxa"/>
          </w:tcPr>
          <w:p w14:paraId="14DB9D3E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701" w:type="dxa"/>
          </w:tcPr>
          <w:p w14:paraId="482C0E1E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</w:tr>
      <w:tr w:rsidR="005E5C63" w:rsidRPr="005E5C63" w14:paraId="4D8305EB" w14:textId="77777777" w:rsidTr="00C50633">
        <w:trPr>
          <w:trHeight w:val="340"/>
        </w:trPr>
        <w:tc>
          <w:tcPr>
            <w:tcW w:w="3543" w:type="dxa"/>
          </w:tcPr>
          <w:p w14:paraId="26B2577D" w14:textId="77777777" w:rsidR="005E5C63" w:rsidRPr="005E5C63" w:rsidRDefault="005E5C63" w:rsidP="005E5C63">
            <w:pPr>
              <w:jc w:val="both"/>
              <w:rPr>
                <w:rFonts w:ascii="Arial Narrow" w:eastAsia="Calibri" w:hAnsi="Arial Narrow"/>
                <w:szCs w:val="24"/>
                <w:lang w:val="es-ES"/>
              </w:rPr>
            </w:pPr>
            <w:r w:rsidRPr="005E5C63">
              <w:rPr>
                <w:rFonts w:ascii="Arial Narrow" w:eastAsia="Calibri" w:hAnsi="Arial Narrow"/>
                <w:szCs w:val="24"/>
                <w:lang w:val="es-ES"/>
              </w:rPr>
              <w:t>5.</w:t>
            </w:r>
          </w:p>
        </w:tc>
        <w:tc>
          <w:tcPr>
            <w:tcW w:w="1418" w:type="dxa"/>
          </w:tcPr>
          <w:p w14:paraId="22D321DD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126" w:type="dxa"/>
          </w:tcPr>
          <w:p w14:paraId="18C6F1C1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701" w:type="dxa"/>
          </w:tcPr>
          <w:p w14:paraId="2335441E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</w:tr>
      <w:tr w:rsidR="005E5C63" w:rsidRPr="005E5C63" w14:paraId="4628A370" w14:textId="77777777" w:rsidTr="00C50633">
        <w:trPr>
          <w:trHeight w:val="340"/>
        </w:trPr>
        <w:tc>
          <w:tcPr>
            <w:tcW w:w="3543" w:type="dxa"/>
          </w:tcPr>
          <w:p w14:paraId="3686EC1A" w14:textId="77777777" w:rsidR="005E5C63" w:rsidRPr="005E5C63" w:rsidRDefault="005E5C63" w:rsidP="005E5C63">
            <w:pPr>
              <w:jc w:val="both"/>
              <w:rPr>
                <w:rFonts w:ascii="Arial Narrow" w:eastAsia="Calibri" w:hAnsi="Arial Narrow"/>
                <w:szCs w:val="24"/>
                <w:lang w:val="es-ES"/>
              </w:rPr>
            </w:pPr>
            <w:r w:rsidRPr="005E5C63">
              <w:rPr>
                <w:rFonts w:ascii="Arial Narrow" w:eastAsia="Calibri" w:hAnsi="Arial Narrow"/>
                <w:szCs w:val="24"/>
                <w:lang w:val="es-ES"/>
              </w:rPr>
              <w:t>6.</w:t>
            </w:r>
          </w:p>
        </w:tc>
        <w:tc>
          <w:tcPr>
            <w:tcW w:w="1418" w:type="dxa"/>
          </w:tcPr>
          <w:p w14:paraId="711C7237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126" w:type="dxa"/>
          </w:tcPr>
          <w:p w14:paraId="6B56A0D6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701" w:type="dxa"/>
          </w:tcPr>
          <w:p w14:paraId="7565317E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</w:tr>
      <w:tr w:rsidR="005E5C63" w:rsidRPr="005E5C63" w14:paraId="128E223B" w14:textId="77777777" w:rsidTr="00C50633">
        <w:trPr>
          <w:trHeight w:val="340"/>
        </w:trPr>
        <w:tc>
          <w:tcPr>
            <w:tcW w:w="3543" w:type="dxa"/>
          </w:tcPr>
          <w:p w14:paraId="2012D27C" w14:textId="77777777" w:rsidR="005E5C63" w:rsidRPr="005E5C63" w:rsidRDefault="005E5C63" w:rsidP="005E5C63">
            <w:pPr>
              <w:jc w:val="both"/>
              <w:rPr>
                <w:rFonts w:ascii="Arial Narrow" w:eastAsia="Calibri" w:hAnsi="Arial Narrow"/>
                <w:szCs w:val="24"/>
                <w:lang w:val="es-ES"/>
              </w:rPr>
            </w:pPr>
            <w:r w:rsidRPr="005E5C63">
              <w:rPr>
                <w:rFonts w:ascii="Arial Narrow" w:eastAsia="Calibri" w:hAnsi="Arial Narrow"/>
                <w:szCs w:val="24"/>
                <w:lang w:val="es-ES"/>
              </w:rPr>
              <w:t>7.</w:t>
            </w:r>
          </w:p>
        </w:tc>
        <w:tc>
          <w:tcPr>
            <w:tcW w:w="1418" w:type="dxa"/>
          </w:tcPr>
          <w:p w14:paraId="0D21ADE0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126" w:type="dxa"/>
          </w:tcPr>
          <w:p w14:paraId="60182125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701" w:type="dxa"/>
          </w:tcPr>
          <w:p w14:paraId="18BC802E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</w:tr>
      <w:tr w:rsidR="005E5C63" w:rsidRPr="005E5C63" w14:paraId="591908CB" w14:textId="77777777" w:rsidTr="00C50633">
        <w:trPr>
          <w:trHeight w:val="340"/>
        </w:trPr>
        <w:tc>
          <w:tcPr>
            <w:tcW w:w="3543" w:type="dxa"/>
          </w:tcPr>
          <w:p w14:paraId="71C3E9C7" w14:textId="77777777" w:rsidR="005E5C63" w:rsidRPr="005E5C63" w:rsidRDefault="005E5C63" w:rsidP="005E5C63">
            <w:pPr>
              <w:jc w:val="both"/>
              <w:rPr>
                <w:rFonts w:ascii="Arial Narrow" w:eastAsia="Calibri" w:hAnsi="Arial Narrow" w:cs="Arial"/>
                <w:b/>
                <w:sz w:val="24"/>
                <w:szCs w:val="24"/>
                <w:lang w:val="es-ES"/>
              </w:rPr>
            </w:pPr>
            <w:r w:rsidRPr="005E5C63">
              <w:rPr>
                <w:rFonts w:ascii="Arial Narrow" w:eastAsia="Calibri" w:hAnsi="Arial Narrow"/>
                <w:b/>
                <w:szCs w:val="24"/>
                <w:lang w:val="es-ES"/>
              </w:rPr>
              <w:t>Total</w:t>
            </w:r>
          </w:p>
        </w:tc>
        <w:tc>
          <w:tcPr>
            <w:tcW w:w="1418" w:type="dxa"/>
          </w:tcPr>
          <w:p w14:paraId="03EC67EA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126" w:type="dxa"/>
          </w:tcPr>
          <w:p w14:paraId="1F5B2FC9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701" w:type="dxa"/>
          </w:tcPr>
          <w:p w14:paraId="0844F935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</w:tr>
    </w:tbl>
    <w:p w14:paraId="307349D6" w14:textId="77777777" w:rsidR="005E5C63" w:rsidRPr="005E5C63" w:rsidRDefault="005E5C63" w:rsidP="005E5C63">
      <w:pPr>
        <w:widowControl/>
        <w:pBdr>
          <w:bottom w:val="single" w:sz="4" w:space="1" w:color="auto"/>
        </w:pBdr>
        <w:overflowPunct/>
        <w:spacing w:before="120" w:after="24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(</w:t>
      </w:r>
      <w:r w:rsidRPr="005E5C63">
        <w:rPr>
          <w:rFonts w:ascii="Arial Narrow" w:eastAsia="Calibri" w:hAnsi="Arial Narrow" w:cs="Arial"/>
          <w:sz w:val="22"/>
          <w:szCs w:val="22"/>
          <w:lang w:val="es-ES" w:eastAsia="en-US"/>
        </w:rPr>
        <w:t>*</w:t>
      </w:r>
      <w:r w:rsidRPr="005E5C63">
        <w:rPr>
          <w:rFonts w:ascii="Arial Narrow" w:hAnsi="Arial Narrow" w:cs="Arial"/>
          <w:sz w:val="22"/>
          <w:szCs w:val="22"/>
          <w:lang w:val="es-ES"/>
        </w:rPr>
        <w:t>) En miles de €)</w:t>
      </w:r>
    </w:p>
    <w:p w14:paraId="51E45468" w14:textId="77777777" w:rsidR="005E5C63" w:rsidRPr="005E5C63" w:rsidRDefault="005E5C63" w:rsidP="005E5C63">
      <w:pPr>
        <w:widowControl/>
        <w:overflowPunct/>
        <w:spacing w:before="24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(en caso necesario, añádanse páginas o amplíese el cuadro).</w:t>
      </w:r>
    </w:p>
    <w:p w14:paraId="3F87066D" w14:textId="77777777" w:rsidR="005E5C63" w:rsidRPr="005E5C63" w:rsidRDefault="005E5C63" w:rsidP="005E5C63">
      <w:pPr>
        <w:widowControl/>
        <w:overflowPunct/>
        <w:spacing w:before="24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bCs/>
          <w:sz w:val="22"/>
          <w:szCs w:val="22"/>
          <w:lang w:val="es-ES"/>
        </w:rPr>
        <w:t xml:space="preserve">Recuerde: </w:t>
      </w:r>
      <w:r w:rsidRPr="005E5C63">
        <w:rPr>
          <w:rFonts w:ascii="Arial Narrow" w:hAnsi="Arial Narrow" w:cs="Arial"/>
          <w:sz w:val="22"/>
          <w:szCs w:val="22"/>
          <w:lang w:val="es-ES"/>
        </w:rPr>
        <w:t>Estos datos son el resultado de un cálculo proporcional efectuado en la «ficha de asociación» cumplimentada para cada empresa asociada directa o indirecta.</w:t>
      </w:r>
    </w:p>
    <w:p w14:paraId="3A0E6BF9" w14:textId="77777777" w:rsidR="005E5C63" w:rsidRPr="005E5C63" w:rsidRDefault="005E5C63" w:rsidP="005E5C63">
      <w:pPr>
        <w:widowControl/>
        <w:overflowPunct/>
        <w:spacing w:before="240"/>
        <w:jc w:val="both"/>
        <w:rPr>
          <w:rFonts w:ascii="Arial Narrow" w:hAnsi="Arial Narrow" w:cs="Arial"/>
          <w:sz w:val="22"/>
          <w:szCs w:val="22"/>
          <w:lang w:val="es-ES"/>
        </w:rPr>
        <w:sectPr w:rsidR="005E5C63" w:rsidRPr="005E5C63" w:rsidSect="005E5C63">
          <w:pgSz w:w="11907" w:h="16840"/>
          <w:pgMar w:top="1417" w:right="1701" w:bottom="1417" w:left="1701" w:header="851" w:footer="851" w:gutter="0"/>
          <w:cols w:space="720"/>
          <w:docGrid w:linePitch="299"/>
        </w:sectPr>
      </w:pPr>
      <w:r w:rsidRPr="005E5C63">
        <w:rPr>
          <w:rFonts w:ascii="Arial Narrow" w:hAnsi="Arial Narrow" w:cs="Arial"/>
          <w:sz w:val="22"/>
          <w:szCs w:val="22"/>
          <w:lang w:val="es-ES"/>
        </w:rPr>
        <w:t>Los datos indicados en la línea «Total» del cuadro anterior deberán trasladarse a la línea 2 (relativa a las empresas asociadas) del cuadro del anexo de la declaración.</w:t>
      </w:r>
    </w:p>
    <w:p w14:paraId="56510A45" w14:textId="77777777" w:rsidR="005E5C63" w:rsidRPr="005E5C63" w:rsidRDefault="005E5C63" w:rsidP="005E5C63">
      <w:pPr>
        <w:widowControl/>
        <w:overflowPunct/>
        <w:spacing w:after="160"/>
        <w:jc w:val="center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lastRenderedPageBreak/>
        <w:t>FICHA DE ASOCIACIÓN</w:t>
      </w:r>
    </w:p>
    <w:p w14:paraId="7E03D899" w14:textId="77777777" w:rsidR="005E5C63" w:rsidRPr="005E5C63" w:rsidRDefault="005E5C63" w:rsidP="005E5C63">
      <w:pPr>
        <w:widowControl/>
        <w:numPr>
          <w:ilvl w:val="0"/>
          <w:numId w:val="18"/>
        </w:numPr>
        <w:overflowPunct/>
        <w:autoSpaceDE/>
        <w:autoSpaceDN/>
        <w:adjustRightInd/>
        <w:spacing w:before="240" w:after="160" w:line="259" w:lineRule="auto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t xml:space="preserve">Identificación de la empresa asociada </w:t>
      </w:r>
    </w:p>
    <w:p w14:paraId="7499561F" w14:textId="77777777" w:rsidR="005E5C63" w:rsidRPr="005E5C63" w:rsidRDefault="005E5C63" w:rsidP="005E5C63">
      <w:pPr>
        <w:tabs>
          <w:tab w:val="left" w:pos="2410"/>
          <w:tab w:val="right" w:leader="dot" w:pos="9072"/>
        </w:tabs>
        <w:spacing w:line="360" w:lineRule="auto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 xml:space="preserve">Nombre o razón social:  </w:t>
      </w:r>
    </w:p>
    <w:p w14:paraId="3989DCDF" w14:textId="77777777" w:rsidR="005E5C63" w:rsidRPr="005E5C63" w:rsidRDefault="005E5C63" w:rsidP="005E5C63">
      <w:pPr>
        <w:tabs>
          <w:tab w:val="left" w:pos="1843"/>
          <w:tab w:val="right" w:leader="dot" w:pos="9072"/>
        </w:tabs>
        <w:spacing w:line="360" w:lineRule="auto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Domicilio social:</w:t>
      </w:r>
    </w:p>
    <w:p w14:paraId="78EB295B" w14:textId="77777777" w:rsidR="005E5C63" w:rsidRPr="005E5C63" w:rsidRDefault="005E5C63" w:rsidP="005E5C63">
      <w:pPr>
        <w:tabs>
          <w:tab w:val="left" w:pos="567"/>
          <w:tab w:val="right" w:leader="dot" w:pos="9072"/>
        </w:tabs>
        <w:spacing w:line="360" w:lineRule="auto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 xml:space="preserve">NIF: </w:t>
      </w:r>
    </w:p>
    <w:p w14:paraId="709E79CC" w14:textId="77777777" w:rsidR="005E5C63" w:rsidRPr="005E5C63" w:rsidRDefault="005E5C63" w:rsidP="005E5C63">
      <w:pPr>
        <w:tabs>
          <w:tab w:val="left" w:pos="5245"/>
          <w:tab w:val="right" w:leader="dot" w:pos="9072"/>
        </w:tabs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Nombre y cargo del/de los principales directivos</w:t>
      </w:r>
      <w:r w:rsidRPr="005E5C63">
        <w:rPr>
          <w:rFonts w:ascii="Arial Narrow" w:hAnsi="Arial Narrow" w:cs="Arial"/>
          <w:sz w:val="22"/>
          <w:szCs w:val="22"/>
          <w:vertAlign w:val="superscript"/>
          <w:lang w:val="es-ES"/>
        </w:rPr>
        <w:footnoteReference w:id="10"/>
      </w:r>
      <w:r w:rsidRPr="005E5C63">
        <w:rPr>
          <w:rFonts w:ascii="Arial Narrow" w:hAnsi="Arial Narrow" w:cs="Arial"/>
          <w:sz w:val="22"/>
          <w:szCs w:val="22"/>
          <w:lang w:val="es-ES"/>
        </w:rPr>
        <w:t>:</w:t>
      </w:r>
    </w:p>
    <w:p w14:paraId="0AB37D20" w14:textId="77777777" w:rsidR="005E5C63" w:rsidRPr="005E5C63" w:rsidRDefault="005E5C63" w:rsidP="005E5C63">
      <w:pPr>
        <w:widowControl/>
        <w:numPr>
          <w:ilvl w:val="0"/>
          <w:numId w:val="18"/>
        </w:numPr>
        <w:overflowPunct/>
        <w:autoSpaceDE/>
        <w:autoSpaceDN/>
        <w:adjustRightInd/>
        <w:spacing w:before="240" w:after="160" w:line="259" w:lineRule="auto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t>Datos brutos de la empresa asociada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4"/>
        <w:gridCol w:w="2834"/>
        <w:gridCol w:w="2827"/>
      </w:tblGrid>
      <w:tr w:rsidR="005E5C63" w:rsidRPr="005E5C63" w14:paraId="36FA796D" w14:textId="77777777" w:rsidTr="00C50633">
        <w:trPr>
          <w:trHeight w:val="284"/>
          <w:jc w:val="center"/>
        </w:trPr>
        <w:tc>
          <w:tcPr>
            <w:tcW w:w="8495" w:type="dxa"/>
            <w:gridSpan w:val="3"/>
            <w:shd w:val="clear" w:color="auto" w:fill="auto"/>
          </w:tcPr>
          <w:p w14:paraId="22D3EB66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5E5C63">
              <w:rPr>
                <w:rFonts w:ascii="Arial Narrow" w:hAnsi="Arial Narrow" w:cs="Arial"/>
                <w:sz w:val="22"/>
                <w:szCs w:val="22"/>
                <w:lang w:val="es-ES"/>
              </w:rPr>
              <w:t xml:space="preserve">Período de referencia </w:t>
            </w:r>
          </w:p>
        </w:tc>
      </w:tr>
      <w:tr w:rsidR="005E5C63" w:rsidRPr="005E5C63" w14:paraId="073C6CF6" w14:textId="77777777" w:rsidTr="00C50633">
        <w:trPr>
          <w:trHeight w:val="284"/>
          <w:jc w:val="center"/>
        </w:trPr>
        <w:tc>
          <w:tcPr>
            <w:tcW w:w="2834" w:type="dxa"/>
            <w:shd w:val="clear" w:color="auto" w:fill="auto"/>
          </w:tcPr>
          <w:p w14:paraId="42112E7A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5E5C63">
              <w:rPr>
                <w:rFonts w:ascii="Arial Narrow" w:hAnsi="Arial Narrow" w:cs="Arial"/>
                <w:sz w:val="22"/>
                <w:szCs w:val="22"/>
                <w:lang w:val="es-ES"/>
              </w:rPr>
              <w:t>Efectivos (UTA)</w:t>
            </w:r>
          </w:p>
        </w:tc>
        <w:tc>
          <w:tcPr>
            <w:tcW w:w="2834" w:type="dxa"/>
            <w:shd w:val="clear" w:color="auto" w:fill="auto"/>
          </w:tcPr>
          <w:p w14:paraId="2830DD08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5E5C63">
              <w:rPr>
                <w:rFonts w:ascii="Arial Narrow" w:hAnsi="Arial Narrow" w:cs="Arial"/>
                <w:sz w:val="22"/>
                <w:szCs w:val="22"/>
                <w:lang w:val="es-ES"/>
              </w:rPr>
              <w:t>Volumen de negocios (</w:t>
            </w:r>
            <w:r w:rsidRPr="005E5C63">
              <w:rPr>
                <w:rFonts w:ascii="Arial Narrow" w:eastAsia="Calibri" w:hAnsi="Arial Narrow" w:cs="Arial"/>
                <w:sz w:val="22"/>
                <w:szCs w:val="22"/>
                <w:lang w:val="es-ES" w:eastAsia="en-US"/>
              </w:rPr>
              <w:t>*</w:t>
            </w:r>
            <w:r w:rsidRPr="005E5C63">
              <w:rPr>
                <w:rFonts w:ascii="Arial Narrow" w:hAnsi="Arial Narrow" w:cs="Arial"/>
                <w:sz w:val="22"/>
                <w:szCs w:val="22"/>
                <w:lang w:val="es-ES"/>
              </w:rPr>
              <w:t>)</w:t>
            </w:r>
          </w:p>
        </w:tc>
        <w:tc>
          <w:tcPr>
            <w:tcW w:w="2827" w:type="dxa"/>
            <w:shd w:val="clear" w:color="auto" w:fill="auto"/>
          </w:tcPr>
          <w:p w14:paraId="759C4628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5E5C63">
              <w:rPr>
                <w:rFonts w:ascii="Arial Narrow" w:hAnsi="Arial Narrow" w:cs="Arial"/>
                <w:sz w:val="22"/>
                <w:szCs w:val="22"/>
                <w:lang w:val="es-ES"/>
              </w:rPr>
              <w:t>Balance general (</w:t>
            </w:r>
            <w:r w:rsidRPr="005E5C63">
              <w:rPr>
                <w:rFonts w:ascii="Arial Narrow" w:eastAsia="Calibri" w:hAnsi="Arial Narrow" w:cs="Arial"/>
                <w:sz w:val="22"/>
                <w:szCs w:val="22"/>
                <w:lang w:val="es-ES" w:eastAsia="en-US"/>
              </w:rPr>
              <w:t>*</w:t>
            </w:r>
            <w:r w:rsidRPr="005E5C63">
              <w:rPr>
                <w:rFonts w:ascii="Arial Narrow" w:hAnsi="Arial Narrow" w:cs="Arial"/>
                <w:sz w:val="22"/>
                <w:szCs w:val="22"/>
                <w:lang w:val="es-ES"/>
              </w:rPr>
              <w:t>)</w:t>
            </w:r>
          </w:p>
        </w:tc>
      </w:tr>
      <w:tr w:rsidR="005E5C63" w:rsidRPr="005E5C63" w14:paraId="0863DEB3" w14:textId="77777777" w:rsidTr="00C50633">
        <w:trPr>
          <w:trHeight w:val="284"/>
          <w:jc w:val="center"/>
        </w:trPr>
        <w:tc>
          <w:tcPr>
            <w:tcW w:w="2834" w:type="dxa"/>
            <w:shd w:val="clear" w:color="auto" w:fill="auto"/>
          </w:tcPr>
          <w:p w14:paraId="342CD9BB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</w:p>
        </w:tc>
        <w:tc>
          <w:tcPr>
            <w:tcW w:w="2834" w:type="dxa"/>
            <w:shd w:val="clear" w:color="auto" w:fill="auto"/>
          </w:tcPr>
          <w:p w14:paraId="37A9B5E6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</w:p>
        </w:tc>
        <w:tc>
          <w:tcPr>
            <w:tcW w:w="2827" w:type="dxa"/>
            <w:shd w:val="clear" w:color="auto" w:fill="auto"/>
          </w:tcPr>
          <w:p w14:paraId="04B3FFAA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</w:p>
        </w:tc>
      </w:tr>
    </w:tbl>
    <w:p w14:paraId="7A632681" w14:textId="77777777" w:rsidR="005E5C63" w:rsidRPr="005E5C63" w:rsidRDefault="005E5C63" w:rsidP="005E5C63">
      <w:pPr>
        <w:widowControl/>
        <w:pBdr>
          <w:bottom w:val="single" w:sz="4" w:space="1" w:color="auto"/>
        </w:pBdr>
        <w:overflowPunct/>
        <w:spacing w:before="120" w:after="24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(</w:t>
      </w:r>
      <w:r w:rsidRPr="005E5C63">
        <w:rPr>
          <w:rFonts w:ascii="Arial Narrow" w:eastAsia="Calibri" w:hAnsi="Arial Narrow" w:cs="Arial"/>
          <w:sz w:val="22"/>
          <w:szCs w:val="22"/>
          <w:lang w:val="es-ES" w:eastAsia="en-US"/>
        </w:rPr>
        <w:t>*</w:t>
      </w:r>
      <w:r w:rsidRPr="005E5C63">
        <w:rPr>
          <w:rFonts w:ascii="Arial Narrow" w:hAnsi="Arial Narrow" w:cs="Arial"/>
          <w:sz w:val="22"/>
          <w:szCs w:val="22"/>
          <w:lang w:val="es-ES"/>
        </w:rPr>
        <w:t>) En miles de €)</w:t>
      </w:r>
    </w:p>
    <w:p w14:paraId="48C92CE2" w14:textId="77777777" w:rsidR="005E5C63" w:rsidRPr="005E5C63" w:rsidRDefault="005E5C63" w:rsidP="005E5C63">
      <w:pPr>
        <w:widowControl/>
        <w:overflowPunct/>
        <w:spacing w:before="24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t>Recuerde:</w:t>
      </w:r>
      <w:r w:rsidRPr="005E5C63">
        <w:rPr>
          <w:rFonts w:ascii="Arial Narrow" w:hAnsi="Arial Narrow" w:cs="Arial"/>
          <w:sz w:val="22"/>
          <w:szCs w:val="22"/>
          <w:lang w:val="es-ES"/>
        </w:rPr>
        <w:t xml:space="preserve"> Estos datos brutos son el resultado de las cuentas y demás datos de la empresa asociada, en su caso consolidados, a los que se añade el 100 % de los datos de las empresas vinculadas a la misma, salvo si los datos de dichas empresas ya están incluidos por consolidación</w:t>
      </w:r>
    </w:p>
    <w:p w14:paraId="68CBA40E" w14:textId="77777777" w:rsidR="005E5C63" w:rsidRPr="005E5C63" w:rsidRDefault="005E5C63" w:rsidP="005E5C63">
      <w:pPr>
        <w:widowControl/>
        <w:overflowPunct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en la contabilidad de la empresa asociada</w:t>
      </w:r>
      <w:r w:rsidRPr="005E5C63">
        <w:rPr>
          <w:rFonts w:ascii="Arial Narrow" w:hAnsi="Arial Narrow" w:cs="Arial"/>
          <w:sz w:val="22"/>
          <w:szCs w:val="22"/>
          <w:vertAlign w:val="superscript"/>
          <w:lang w:val="es-ES"/>
        </w:rPr>
        <w:footnoteReference w:id="11"/>
      </w:r>
      <w:r w:rsidRPr="005E5C63">
        <w:rPr>
          <w:rFonts w:ascii="Arial Narrow" w:hAnsi="Arial Narrow" w:cs="Arial"/>
          <w:sz w:val="22"/>
          <w:szCs w:val="22"/>
          <w:lang w:val="es-ES"/>
        </w:rPr>
        <w:t>. Si resulta necesario, añádanse "fichas de vinculación" para las empresas vinculadas no incluidas por consolidación.</w:t>
      </w:r>
    </w:p>
    <w:p w14:paraId="676191A3" w14:textId="77777777" w:rsidR="005E5C63" w:rsidRPr="005E5C63" w:rsidRDefault="005E5C63" w:rsidP="005E5C63">
      <w:pPr>
        <w:widowControl/>
        <w:numPr>
          <w:ilvl w:val="0"/>
          <w:numId w:val="18"/>
        </w:numPr>
        <w:overflowPunct/>
        <w:autoSpaceDE/>
        <w:autoSpaceDN/>
        <w:adjustRightInd/>
        <w:spacing w:before="240" w:after="160" w:line="259" w:lineRule="auto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t>Cálculo proporcional</w:t>
      </w:r>
    </w:p>
    <w:p w14:paraId="251D1147" w14:textId="77777777" w:rsidR="005E5C63" w:rsidRPr="005E5C63" w:rsidRDefault="005E5C63" w:rsidP="005E5C63">
      <w:pPr>
        <w:widowControl/>
        <w:numPr>
          <w:ilvl w:val="0"/>
          <w:numId w:val="22"/>
        </w:numPr>
        <w:overflowPunct/>
        <w:autoSpaceDE/>
        <w:autoSpaceDN/>
        <w:adjustRightInd/>
        <w:spacing w:before="240" w:after="160" w:line="259" w:lineRule="auto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Indíquese exactamente el porcentaje de participación</w:t>
      </w:r>
      <w:r w:rsidRPr="005E5C63">
        <w:rPr>
          <w:rFonts w:ascii="Arial Narrow" w:hAnsi="Arial Narrow" w:cs="Arial"/>
          <w:sz w:val="22"/>
          <w:szCs w:val="22"/>
          <w:vertAlign w:val="superscript"/>
          <w:lang w:val="es-ES"/>
        </w:rPr>
        <w:footnoteReference w:id="12"/>
      </w:r>
      <w:r w:rsidRPr="005E5C63">
        <w:rPr>
          <w:rFonts w:ascii="Arial Narrow" w:hAnsi="Arial Narrow" w:cs="Arial"/>
          <w:sz w:val="22"/>
          <w:szCs w:val="22"/>
          <w:lang w:val="es-ES"/>
        </w:rPr>
        <w:t xml:space="preserve"> que posee la empresa declarante (o la empresa vinculada a través de la que se establece la relación con la empresa asociada) en la empresa asociada objeto de la presente ficha:</w:t>
      </w:r>
    </w:p>
    <w:p w14:paraId="672C9C52" w14:textId="77777777" w:rsidR="005E5C63" w:rsidRPr="005E5C63" w:rsidRDefault="005E5C63" w:rsidP="005E5C63">
      <w:pPr>
        <w:tabs>
          <w:tab w:val="left" w:leader="dot" w:pos="9639"/>
        </w:tabs>
        <w:ind w:left="720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ab/>
      </w:r>
      <w:r w:rsidRPr="005E5C63">
        <w:rPr>
          <w:rFonts w:ascii="Arial Narrow" w:hAnsi="Arial Narrow" w:cs="Arial"/>
          <w:sz w:val="22"/>
          <w:szCs w:val="22"/>
          <w:lang w:val="es-ES"/>
        </w:rPr>
        <w:tab/>
      </w:r>
    </w:p>
    <w:p w14:paraId="3575D33A" w14:textId="77777777" w:rsidR="005E5C63" w:rsidRPr="005E5C63" w:rsidRDefault="005E5C63" w:rsidP="005E5C63">
      <w:pPr>
        <w:spacing w:before="240"/>
        <w:ind w:left="720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Indíquese el porcentaje de participación que posee la empresa asociada objeto de la presente ficha en la empresa declarante (o en la empresa vinculada):</w:t>
      </w:r>
    </w:p>
    <w:p w14:paraId="04351EF5" w14:textId="77777777" w:rsidR="005E5C63" w:rsidRPr="005E5C63" w:rsidRDefault="005E5C63" w:rsidP="005E5C63">
      <w:pPr>
        <w:tabs>
          <w:tab w:val="left" w:leader="dot" w:pos="9639"/>
        </w:tabs>
        <w:ind w:left="720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ab/>
      </w:r>
    </w:p>
    <w:p w14:paraId="04F14A0A" w14:textId="77777777" w:rsidR="005E5C63" w:rsidRPr="005E5C63" w:rsidRDefault="005E5C63" w:rsidP="005E5C63">
      <w:pPr>
        <w:widowControl/>
        <w:numPr>
          <w:ilvl w:val="0"/>
          <w:numId w:val="22"/>
        </w:numPr>
        <w:overflowPunct/>
        <w:autoSpaceDE/>
        <w:autoSpaceDN/>
        <w:adjustRightInd/>
        <w:spacing w:before="240" w:after="160" w:line="259" w:lineRule="auto"/>
        <w:jc w:val="center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Selecciónese el mayor de ambos porcentajes y aplíquese a los datos brutos indicados en el cuadro anterior. Trasládense los resultados de dicho cálculo proporcional al cuadro siguiente:</w:t>
      </w:r>
    </w:p>
    <w:p w14:paraId="37B21B7A" w14:textId="77777777" w:rsidR="005E5C63" w:rsidRPr="005E5C63" w:rsidRDefault="005E5C63" w:rsidP="005E5C63">
      <w:pPr>
        <w:spacing w:before="240" w:after="160"/>
        <w:ind w:left="720"/>
        <w:jc w:val="center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t>Cuadro de asociación</w:t>
      </w:r>
    </w:p>
    <w:tbl>
      <w:tblPr>
        <w:tblStyle w:val="Tablaconcuadrcula1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97"/>
        <w:gridCol w:w="1745"/>
        <w:gridCol w:w="2520"/>
        <w:gridCol w:w="2043"/>
      </w:tblGrid>
      <w:tr w:rsidR="005E5C63" w:rsidRPr="005E5C63" w14:paraId="33B926D9" w14:textId="77777777" w:rsidTr="00C50633">
        <w:trPr>
          <w:trHeight w:hRule="exact" w:val="340"/>
          <w:jc w:val="center"/>
        </w:trPr>
        <w:tc>
          <w:tcPr>
            <w:tcW w:w="2225" w:type="dxa"/>
          </w:tcPr>
          <w:p w14:paraId="46D4F9DA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Porcentaje……</w:t>
            </w:r>
          </w:p>
        </w:tc>
        <w:tc>
          <w:tcPr>
            <w:tcW w:w="1772" w:type="dxa"/>
          </w:tcPr>
          <w:p w14:paraId="7381F490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Efectivos (UTA)</w:t>
            </w:r>
          </w:p>
        </w:tc>
        <w:tc>
          <w:tcPr>
            <w:tcW w:w="2572" w:type="dxa"/>
          </w:tcPr>
          <w:p w14:paraId="5B902661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Volumen de negocios (*)</w:t>
            </w:r>
          </w:p>
        </w:tc>
        <w:tc>
          <w:tcPr>
            <w:tcW w:w="2078" w:type="dxa"/>
          </w:tcPr>
          <w:p w14:paraId="441D50FF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Balance general(*)</w:t>
            </w:r>
          </w:p>
        </w:tc>
      </w:tr>
      <w:tr w:rsidR="005E5C63" w:rsidRPr="005E5C63" w14:paraId="4A78D4FF" w14:textId="77777777" w:rsidTr="00C50633">
        <w:trPr>
          <w:trHeight w:hRule="exact" w:val="340"/>
          <w:jc w:val="center"/>
        </w:trPr>
        <w:tc>
          <w:tcPr>
            <w:tcW w:w="2225" w:type="dxa"/>
          </w:tcPr>
          <w:p w14:paraId="61140EFF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Resultados proporcionales</w:t>
            </w:r>
          </w:p>
        </w:tc>
        <w:tc>
          <w:tcPr>
            <w:tcW w:w="1772" w:type="dxa"/>
          </w:tcPr>
          <w:p w14:paraId="5990475E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572" w:type="dxa"/>
          </w:tcPr>
          <w:p w14:paraId="0F0ECF39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078" w:type="dxa"/>
          </w:tcPr>
          <w:p w14:paraId="46306AAA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</w:tr>
    </w:tbl>
    <w:p w14:paraId="1890214B" w14:textId="77777777" w:rsidR="005E5C63" w:rsidRPr="005E5C63" w:rsidRDefault="005E5C63" w:rsidP="005E5C63">
      <w:pPr>
        <w:widowControl/>
        <w:pBdr>
          <w:bottom w:val="single" w:sz="4" w:space="1" w:color="auto"/>
        </w:pBdr>
        <w:overflowPunct/>
        <w:spacing w:before="120" w:after="24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(</w:t>
      </w:r>
      <w:r w:rsidRPr="005E5C63">
        <w:rPr>
          <w:rFonts w:ascii="Arial Narrow" w:eastAsia="Calibri" w:hAnsi="Arial Narrow" w:cs="Arial"/>
          <w:sz w:val="22"/>
          <w:szCs w:val="22"/>
          <w:lang w:val="es-ES" w:eastAsia="en-US"/>
        </w:rPr>
        <w:t>*</w:t>
      </w:r>
      <w:r w:rsidRPr="005E5C63">
        <w:rPr>
          <w:rFonts w:ascii="Arial Narrow" w:hAnsi="Arial Narrow" w:cs="Arial"/>
          <w:sz w:val="22"/>
          <w:szCs w:val="22"/>
          <w:lang w:val="es-ES"/>
        </w:rPr>
        <w:t>) En miles de €)</w:t>
      </w:r>
    </w:p>
    <w:p w14:paraId="6C59E7E0" w14:textId="77777777" w:rsidR="005E5C63" w:rsidRPr="005E5C63" w:rsidRDefault="005E5C63" w:rsidP="005E5C63">
      <w:pPr>
        <w:widowControl/>
        <w:overflowPunct/>
        <w:spacing w:before="240"/>
        <w:jc w:val="both"/>
        <w:rPr>
          <w:rFonts w:ascii="Arial Narrow" w:hAnsi="Arial Narrow" w:cs="Arial"/>
          <w:sz w:val="22"/>
          <w:szCs w:val="22"/>
          <w:lang w:val="es-ES"/>
        </w:rPr>
        <w:sectPr w:rsidR="005E5C63" w:rsidRPr="005E5C63" w:rsidSect="00817284">
          <w:pgSz w:w="11907" w:h="16840"/>
          <w:pgMar w:top="1417" w:right="1701" w:bottom="1417" w:left="1701" w:header="709" w:footer="851" w:gutter="0"/>
          <w:cols w:space="720"/>
          <w:docGrid w:linePitch="299"/>
        </w:sectPr>
      </w:pPr>
      <w:r w:rsidRPr="005E5C63">
        <w:rPr>
          <w:rFonts w:ascii="Arial Narrow" w:hAnsi="Arial Narrow" w:cs="Arial"/>
          <w:sz w:val="22"/>
          <w:szCs w:val="22"/>
          <w:lang w:val="es-ES"/>
        </w:rPr>
        <w:t>Estos datos deberán trasladarse al cuadro A del anexo A. Empresa de tipo "Asociada".</w:t>
      </w:r>
    </w:p>
    <w:p w14:paraId="50216DF7" w14:textId="77777777" w:rsidR="005E5C63" w:rsidRPr="005E5C63" w:rsidRDefault="005E5C63" w:rsidP="005E5C63">
      <w:pPr>
        <w:pBdr>
          <w:bottom w:val="single" w:sz="4" w:space="1" w:color="auto"/>
        </w:pBdr>
        <w:jc w:val="center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lastRenderedPageBreak/>
        <w:t>ANEXO B</w:t>
      </w:r>
    </w:p>
    <w:p w14:paraId="2D8484A8" w14:textId="77777777" w:rsidR="005E5C63" w:rsidRPr="005E5C63" w:rsidRDefault="005E5C63" w:rsidP="005E5C63">
      <w:pPr>
        <w:pBdr>
          <w:bottom w:val="single" w:sz="4" w:space="1" w:color="auto"/>
        </w:pBdr>
        <w:spacing w:before="240"/>
        <w:jc w:val="center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t>EMPRESAS VINCULADAS</w:t>
      </w:r>
    </w:p>
    <w:p w14:paraId="4FE1F866" w14:textId="77777777" w:rsidR="005E5C63" w:rsidRPr="005E5C63" w:rsidRDefault="005E5C63" w:rsidP="005E5C63">
      <w:pPr>
        <w:widowControl/>
        <w:numPr>
          <w:ilvl w:val="0"/>
          <w:numId w:val="25"/>
        </w:numPr>
        <w:overflowPunct/>
        <w:autoSpaceDE/>
        <w:autoSpaceDN/>
        <w:adjustRightInd/>
        <w:spacing w:before="120" w:after="120" w:line="259" w:lineRule="auto"/>
        <w:ind w:left="567" w:hanging="425"/>
        <w:jc w:val="both"/>
        <w:rPr>
          <w:rFonts w:ascii="Arial Narrow" w:eastAsia="Calibri" w:hAnsi="Arial Narrow"/>
          <w:b/>
          <w:sz w:val="22"/>
          <w:szCs w:val="24"/>
          <w:lang w:val="es-ES"/>
        </w:rPr>
      </w:pPr>
      <w:r w:rsidRPr="005E5C63">
        <w:rPr>
          <w:rFonts w:ascii="Arial Narrow" w:eastAsia="Calibri" w:hAnsi="Arial Narrow"/>
          <w:b/>
          <w:sz w:val="22"/>
          <w:szCs w:val="24"/>
          <w:lang w:val="es-ES"/>
        </w:rPr>
        <w:t>Determinar el caso en el que se encuentra la empresa solicitante</w:t>
      </w:r>
    </w:p>
    <w:p w14:paraId="2B0332F4" w14:textId="77777777" w:rsidR="005E5C63" w:rsidRPr="005E5C63" w:rsidRDefault="005E5C63" w:rsidP="005E5C63">
      <w:pPr>
        <w:widowControl/>
        <w:overflowPunct/>
        <w:autoSpaceDE/>
        <w:autoSpaceDN/>
        <w:adjustRightInd/>
        <w:spacing w:before="240" w:after="160" w:line="259" w:lineRule="auto"/>
        <w:ind w:left="567"/>
        <w:rPr>
          <w:rFonts w:ascii="Arial Narrow" w:eastAsia="Calibri" w:hAnsi="Arial Narrow"/>
          <w:sz w:val="22"/>
          <w:szCs w:val="22"/>
          <w:lang w:val="es-ES"/>
        </w:rPr>
      </w:pPr>
      <w:r w:rsidRPr="005E5C63">
        <w:rPr>
          <w:rFonts w:ascii="Arial Narrow" w:eastAsia="Calibri" w:hAnsi="Arial Narrow"/>
          <w:sz w:val="22"/>
          <w:szCs w:val="22"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5E5C63">
        <w:rPr>
          <w:rFonts w:ascii="Arial Narrow" w:eastAsia="Calibri" w:hAnsi="Arial Narrow"/>
          <w:sz w:val="22"/>
          <w:szCs w:val="22"/>
          <w:lang w:val="es-ES"/>
        </w:rPr>
        <w:instrText xml:space="preserve"> FORMCHECKBOX </w:instrText>
      </w:r>
      <w:r w:rsidR="009D3E0F">
        <w:rPr>
          <w:rFonts w:ascii="Arial Narrow" w:eastAsia="Calibri" w:hAnsi="Arial Narrow"/>
          <w:sz w:val="22"/>
          <w:szCs w:val="22"/>
          <w:lang w:val="es-ES"/>
        </w:rPr>
      </w:r>
      <w:r w:rsidR="009D3E0F">
        <w:rPr>
          <w:rFonts w:ascii="Arial Narrow" w:eastAsia="Calibri" w:hAnsi="Arial Narrow"/>
          <w:sz w:val="22"/>
          <w:szCs w:val="22"/>
          <w:lang w:val="es-ES"/>
        </w:rPr>
        <w:fldChar w:fldCharType="separate"/>
      </w:r>
      <w:r w:rsidRPr="005E5C63">
        <w:rPr>
          <w:rFonts w:ascii="Arial Narrow" w:eastAsia="Calibri" w:hAnsi="Arial Narrow"/>
          <w:sz w:val="22"/>
          <w:szCs w:val="22"/>
          <w:lang w:val="es-ES"/>
        </w:rPr>
        <w:fldChar w:fldCharType="end"/>
      </w:r>
      <w:r w:rsidRPr="005E5C63">
        <w:rPr>
          <w:rFonts w:ascii="Arial Narrow" w:eastAsia="Calibri" w:hAnsi="Arial Narrow"/>
          <w:sz w:val="22"/>
          <w:szCs w:val="22"/>
          <w:lang w:val="es-ES"/>
        </w:rPr>
        <w:t xml:space="preserve"> </w:t>
      </w:r>
      <w:r w:rsidRPr="005E5C63">
        <w:rPr>
          <w:rFonts w:ascii="Arial Narrow" w:eastAsia="Calibri" w:hAnsi="Arial Narrow"/>
          <w:b/>
          <w:sz w:val="22"/>
          <w:szCs w:val="22"/>
          <w:lang w:val="es-ES"/>
        </w:rPr>
        <w:t>Caso 1</w:t>
      </w:r>
      <w:r w:rsidRPr="005E5C63">
        <w:rPr>
          <w:rFonts w:ascii="Arial Narrow" w:eastAsia="Calibri" w:hAnsi="Arial Narrow"/>
          <w:sz w:val="22"/>
          <w:szCs w:val="22"/>
          <w:lang w:val="es-ES"/>
        </w:rPr>
        <w:t>: La empresa solicitante elabora cuentas consolidadas o está incluida en las cuentas consolidadas de otra empresa vinculada (cuadro B1)</w:t>
      </w:r>
    </w:p>
    <w:p w14:paraId="34C68293" w14:textId="77777777" w:rsidR="005E5C63" w:rsidRPr="005E5C63" w:rsidRDefault="005E5C63" w:rsidP="005E5C63">
      <w:pPr>
        <w:widowControl/>
        <w:overflowPunct/>
        <w:autoSpaceDE/>
        <w:autoSpaceDN/>
        <w:adjustRightInd/>
        <w:spacing w:after="160" w:line="259" w:lineRule="auto"/>
        <w:ind w:left="567"/>
        <w:rPr>
          <w:rFonts w:ascii="Arial Narrow" w:eastAsia="Calibri" w:hAnsi="Arial Narrow"/>
          <w:sz w:val="22"/>
          <w:szCs w:val="22"/>
          <w:lang w:val="es-ES"/>
        </w:rPr>
      </w:pPr>
      <w:r w:rsidRPr="005E5C63">
        <w:rPr>
          <w:rFonts w:ascii="Arial Narrow" w:eastAsia="Calibri" w:hAnsi="Arial Narrow"/>
          <w:sz w:val="22"/>
          <w:szCs w:val="22"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5E5C63">
        <w:rPr>
          <w:rFonts w:ascii="Arial Narrow" w:eastAsia="Calibri" w:hAnsi="Arial Narrow"/>
          <w:sz w:val="22"/>
          <w:szCs w:val="22"/>
          <w:lang w:val="es-ES"/>
        </w:rPr>
        <w:instrText xml:space="preserve"> FORMCHECKBOX </w:instrText>
      </w:r>
      <w:r w:rsidR="009D3E0F">
        <w:rPr>
          <w:rFonts w:ascii="Arial Narrow" w:eastAsia="Calibri" w:hAnsi="Arial Narrow"/>
          <w:sz w:val="22"/>
          <w:szCs w:val="22"/>
          <w:lang w:val="es-ES"/>
        </w:rPr>
      </w:r>
      <w:r w:rsidR="009D3E0F">
        <w:rPr>
          <w:rFonts w:ascii="Arial Narrow" w:eastAsia="Calibri" w:hAnsi="Arial Narrow"/>
          <w:sz w:val="22"/>
          <w:szCs w:val="22"/>
          <w:lang w:val="es-ES"/>
        </w:rPr>
        <w:fldChar w:fldCharType="separate"/>
      </w:r>
      <w:r w:rsidRPr="005E5C63">
        <w:rPr>
          <w:rFonts w:ascii="Arial Narrow" w:eastAsia="Calibri" w:hAnsi="Arial Narrow"/>
          <w:sz w:val="22"/>
          <w:szCs w:val="22"/>
          <w:lang w:val="es-ES"/>
        </w:rPr>
        <w:fldChar w:fldCharType="end"/>
      </w:r>
      <w:r w:rsidRPr="005E5C63">
        <w:rPr>
          <w:rFonts w:ascii="Arial Narrow" w:eastAsia="Calibri" w:hAnsi="Arial Narrow"/>
          <w:sz w:val="22"/>
          <w:szCs w:val="22"/>
          <w:lang w:val="es-ES"/>
        </w:rPr>
        <w:t xml:space="preserve"> </w:t>
      </w:r>
      <w:r w:rsidRPr="005E5C63">
        <w:rPr>
          <w:rFonts w:ascii="Arial Narrow" w:eastAsia="Calibri" w:hAnsi="Arial Narrow"/>
          <w:b/>
          <w:sz w:val="22"/>
          <w:szCs w:val="22"/>
          <w:lang w:val="es-ES"/>
        </w:rPr>
        <w:t>Caso 2</w:t>
      </w:r>
      <w:r w:rsidRPr="005E5C63">
        <w:rPr>
          <w:rFonts w:ascii="Arial Narrow" w:eastAsia="Calibri" w:hAnsi="Arial Narrow"/>
          <w:sz w:val="22"/>
          <w:szCs w:val="22"/>
          <w:lang w:val="es-ES"/>
        </w:rPr>
        <w:t>:</w:t>
      </w:r>
      <w:r w:rsidRPr="005E5C63">
        <w:rPr>
          <w:rFonts w:ascii="Arial Narrow" w:eastAsia="Calibri" w:hAnsi="Arial Narrow"/>
          <w:sz w:val="22"/>
          <w:szCs w:val="22"/>
        </w:rPr>
        <w:t xml:space="preserve"> </w:t>
      </w:r>
      <w:r w:rsidRPr="005E5C63">
        <w:rPr>
          <w:rFonts w:ascii="Arial Narrow" w:eastAsia="Calibri" w:hAnsi="Arial Narrow"/>
          <w:sz w:val="22"/>
          <w:szCs w:val="22"/>
          <w:lang w:val="es-ES"/>
        </w:rPr>
        <w:t>La empresa solicitante o una o varias empresas vinculadas no elaboran cuentas consolidadas o no se incluyen por consolidación (cuadro B2)</w:t>
      </w:r>
    </w:p>
    <w:p w14:paraId="3E8C0344" w14:textId="77777777" w:rsidR="005E5C63" w:rsidRPr="005E5C63" w:rsidRDefault="005E5C63" w:rsidP="005E5C63">
      <w:pPr>
        <w:widowControl/>
        <w:overflowPunct/>
        <w:autoSpaceDE/>
        <w:autoSpaceDN/>
        <w:adjustRightInd/>
        <w:spacing w:after="160" w:line="259" w:lineRule="auto"/>
        <w:ind w:left="567"/>
        <w:rPr>
          <w:rFonts w:ascii="Arial Narrow" w:eastAsia="Calibri" w:hAnsi="Arial Narrow"/>
          <w:sz w:val="22"/>
          <w:szCs w:val="22"/>
          <w:lang w:val="es-ES"/>
        </w:rPr>
      </w:pPr>
      <w:r w:rsidRPr="005E5C63">
        <w:rPr>
          <w:rFonts w:ascii="Arial Narrow" w:eastAsia="Calibri" w:hAnsi="Arial Narrow"/>
          <w:b/>
          <w:sz w:val="22"/>
          <w:szCs w:val="22"/>
          <w:lang w:val="es-ES"/>
        </w:rPr>
        <w:t>Nota importante</w:t>
      </w:r>
      <w:r w:rsidRPr="005E5C63">
        <w:rPr>
          <w:rFonts w:ascii="Arial Narrow" w:eastAsia="Calibri" w:hAnsi="Arial Narrow"/>
          <w:sz w:val="22"/>
          <w:szCs w:val="22"/>
          <w:lang w:val="es-ES"/>
        </w:rPr>
        <w:t>: Los datos de las empresas vinculadas a la empresa solicitante son el resultado de sus cuentas y demás datos, en su caso consolidados. A estos datos se agregan proporcionalmente los datos de las posibles empresas asociadas a dichas empresas vinculadas, situadas en una posición inmediatamente anterior o posterior a la de la empresa solicitante, en caso de que no estén ya incluidas por consolidación</w:t>
      </w:r>
      <w:r w:rsidRPr="005E5C63">
        <w:rPr>
          <w:rFonts w:ascii="Arial Narrow" w:eastAsia="Calibri" w:hAnsi="Arial Narrow"/>
          <w:sz w:val="22"/>
          <w:szCs w:val="22"/>
          <w:vertAlign w:val="superscript"/>
          <w:lang w:val="es-ES"/>
        </w:rPr>
        <w:footnoteReference w:id="13"/>
      </w:r>
      <w:r w:rsidRPr="005E5C63">
        <w:rPr>
          <w:rFonts w:ascii="Arial Narrow" w:eastAsia="Calibri" w:hAnsi="Arial Narrow"/>
          <w:sz w:val="22"/>
          <w:szCs w:val="22"/>
          <w:lang w:val="es-ES"/>
        </w:rPr>
        <w:t>.</w:t>
      </w:r>
    </w:p>
    <w:p w14:paraId="1C661495" w14:textId="77777777" w:rsidR="005E5C63" w:rsidRPr="005E5C63" w:rsidRDefault="005E5C63" w:rsidP="005E5C63">
      <w:pPr>
        <w:widowControl/>
        <w:numPr>
          <w:ilvl w:val="0"/>
          <w:numId w:val="25"/>
        </w:numPr>
        <w:overflowPunct/>
        <w:autoSpaceDE/>
        <w:autoSpaceDN/>
        <w:adjustRightInd/>
        <w:spacing w:before="120" w:after="120" w:line="259" w:lineRule="auto"/>
        <w:ind w:left="567" w:hanging="425"/>
        <w:jc w:val="both"/>
        <w:rPr>
          <w:rFonts w:ascii="Arial Narrow" w:hAnsi="Arial Narrow" w:cs="Arial"/>
          <w:b/>
          <w:sz w:val="24"/>
          <w:szCs w:val="24"/>
          <w:lang w:val="es-ES"/>
        </w:rPr>
      </w:pPr>
      <w:r w:rsidRPr="005E5C63">
        <w:rPr>
          <w:rFonts w:ascii="Arial Narrow" w:hAnsi="Arial Narrow" w:cs="Arial"/>
          <w:b/>
          <w:sz w:val="24"/>
          <w:szCs w:val="24"/>
          <w:lang w:val="es-ES"/>
        </w:rPr>
        <w:t>Métodos de cálculo para cada caso</w:t>
      </w:r>
    </w:p>
    <w:p w14:paraId="1330598B" w14:textId="77777777" w:rsidR="005E5C63" w:rsidRPr="005E5C63" w:rsidRDefault="005E5C63" w:rsidP="005E5C63">
      <w:pPr>
        <w:widowControl/>
        <w:overflowPunct/>
        <w:autoSpaceDE/>
        <w:autoSpaceDN/>
        <w:adjustRightInd/>
        <w:spacing w:before="120" w:line="259" w:lineRule="auto"/>
        <w:ind w:left="567"/>
        <w:contextualSpacing/>
        <w:rPr>
          <w:rFonts w:ascii="Arial Narrow" w:eastAsia="Calibri" w:hAnsi="Arial Narrow"/>
          <w:b/>
          <w:sz w:val="22"/>
          <w:szCs w:val="22"/>
          <w:lang w:val="es-ES"/>
        </w:rPr>
      </w:pPr>
      <w:r w:rsidRPr="005E5C63">
        <w:rPr>
          <w:rFonts w:ascii="Arial Narrow" w:eastAsia="Calibri" w:hAnsi="Arial Narrow"/>
          <w:b/>
          <w:sz w:val="22"/>
          <w:szCs w:val="22"/>
          <w:lang w:val="es-ES"/>
        </w:rPr>
        <w:t xml:space="preserve">En el caso 1: </w:t>
      </w:r>
      <w:r w:rsidRPr="005E5C63">
        <w:rPr>
          <w:rFonts w:ascii="Arial Narrow" w:eastAsia="Calibri" w:hAnsi="Arial Narrow"/>
          <w:sz w:val="22"/>
          <w:szCs w:val="22"/>
          <w:lang w:val="es-ES"/>
        </w:rPr>
        <w:t>Las cuentas consolidadas sirven de base de cálculo. Cumpliméntese a continuación el cuadro B1.</w:t>
      </w:r>
    </w:p>
    <w:p w14:paraId="40E7F2ED" w14:textId="77777777" w:rsidR="005E5C63" w:rsidRPr="005E5C63" w:rsidRDefault="005E5C63" w:rsidP="005E5C63">
      <w:pPr>
        <w:spacing w:after="160"/>
        <w:ind w:left="720"/>
        <w:jc w:val="center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t>Cuadro B1</w:t>
      </w:r>
    </w:p>
    <w:tbl>
      <w:tblPr>
        <w:tblStyle w:val="Tablaconcuadrcula1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985"/>
        <w:gridCol w:w="2977"/>
        <w:gridCol w:w="2381"/>
      </w:tblGrid>
      <w:tr w:rsidR="005E5C63" w:rsidRPr="005E5C63" w14:paraId="0195D6FC" w14:textId="77777777" w:rsidTr="00C50633">
        <w:trPr>
          <w:trHeight w:val="340"/>
          <w:jc w:val="center"/>
        </w:trPr>
        <w:tc>
          <w:tcPr>
            <w:tcW w:w="1134" w:type="dxa"/>
          </w:tcPr>
          <w:p w14:paraId="1D5F483D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985" w:type="dxa"/>
          </w:tcPr>
          <w:p w14:paraId="6B631357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Efectivos (UTA)(*)</w:t>
            </w:r>
          </w:p>
        </w:tc>
        <w:tc>
          <w:tcPr>
            <w:tcW w:w="2977" w:type="dxa"/>
          </w:tcPr>
          <w:p w14:paraId="52E9DFE0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Volumen de negocios (**)</w:t>
            </w:r>
          </w:p>
        </w:tc>
        <w:tc>
          <w:tcPr>
            <w:tcW w:w="2381" w:type="dxa"/>
          </w:tcPr>
          <w:p w14:paraId="713E642C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Balance general (**)</w:t>
            </w:r>
          </w:p>
        </w:tc>
      </w:tr>
      <w:tr w:rsidR="005E5C63" w:rsidRPr="005E5C63" w14:paraId="748A9A14" w14:textId="77777777" w:rsidTr="00C50633">
        <w:trPr>
          <w:trHeight w:val="340"/>
          <w:jc w:val="center"/>
        </w:trPr>
        <w:tc>
          <w:tcPr>
            <w:tcW w:w="1134" w:type="dxa"/>
          </w:tcPr>
          <w:p w14:paraId="6C6543B5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Total- (*)</w:t>
            </w:r>
          </w:p>
        </w:tc>
        <w:tc>
          <w:tcPr>
            <w:tcW w:w="1985" w:type="dxa"/>
          </w:tcPr>
          <w:p w14:paraId="03E35F82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977" w:type="dxa"/>
          </w:tcPr>
          <w:p w14:paraId="44D3BAB2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381" w:type="dxa"/>
          </w:tcPr>
          <w:p w14:paraId="09AE088C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</w:tr>
    </w:tbl>
    <w:p w14:paraId="0445EC74" w14:textId="77777777" w:rsidR="005E5C63" w:rsidRPr="005E5C63" w:rsidRDefault="005E5C63" w:rsidP="005E5C63">
      <w:pPr>
        <w:widowControl/>
        <w:pBdr>
          <w:bottom w:val="single" w:sz="4" w:space="1" w:color="auto"/>
        </w:pBdr>
        <w:overflowPunct/>
        <w:spacing w:before="120"/>
        <w:ind w:left="284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(*) Cuando en las cuentas consolidadas no figuren los efectivos, el cálculo del mismo se realizará mediante la suma de los efectivos de todas las empresas a las que esté vinculada.</w:t>
      </w:r>
    </w:p>
    <w:p w14:paraId="098CC2EF" w14:textId="77777777" w:rsidR="005E5C63" w:rsidRPr="005E5C63" w:rsidRDefault="005E5C63" w:rsidP="005E5C63">
      <w:pPr>
        <w:widowControl/>
        <w:pBdr>
          <w:bottom w:val="single" w:sz="4" w:space="1" w:color="auto"/>
        </w:pBdr>
        <w:overflowPunct/>
        <w:spacing w:after="240"/>
        <w:ind w:left="284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(</w:t>
      </w:r>
      <w:r w:rsidRPr="005E5C63">
        <w:rPr>
          <w:rFonts w:ascii="Arial Narrow" w:eastAsia="Calibri" w:hAnsi="Arial Narrow" w:cs="Arial"/>
          <w:sz w:val="22"/>
          <w:szCs w:val="22"/>
          <w:lang w:val="es-ES" w:eastAsia="en-US"/>
        </w:rPr>
        <w:t>**</w:t>
      </w:r>
      <w:r w:rsidRPr="005E5C63">
        <w:rPr>
          <w:rFonts w:ascii="Arial Narrow" w:hAnsi="Arial Narrow" w:cs="Arial"/>
          <w:sz w:val="22"/>
          <w:szCs w:val="22"/>
          <w:lang w:val="es-ES"/>
        </w:rPr>
        <w:t>) En miles de €)</w:t>
      </w:r>
    </w:p>
    <w:p w14:paraId="781F056A" w14:textId="77777777" w:rsidR="005E5C63" w:rsidRPr="005E5C63" w:rsidRDefault="005E5C63" w:rsidP="005E5C63">
      <w:pPr>
        <w:widowControl/>
        <w:overflowPunct/>
        <w:autoSpaceDE/>
        <w:autoSpaceDN/>
        <w:adjustRightInd/>
        <w:spacing w:before="240" w:after="160" w:line="259" w:lineRule="auto"/>
        <w:ind w:left="284"/>
        <w:rPr>
          <w:rFonts w:ascii="Arial Narrow" w:eastAsia="Calibri" w:hAnsi="Arial Narrow"/>
          <w:sz w:val="22"/>
          <w:szCs w:val="22"/>
          <w:lang w:val="es-ES"/>
        </w:rPr>
      </w:pPr>
      <w:r w:rsidRPr="005E5C63">
        <w:rPr>
          <w:rFonts w:ascii="Arial Narrow" w:eastAsia="Calibri" w:hAnsi="Arial Narrow"/>
          <w:sz w:val="22"/>
          <w:szCs w:val="22"/>
          <w:lang w:val="es-ES"/>
        </w:rPr>
        <w:t>Los datos indicados en la línea "Total" del cuadro anterior deberán trasladarse a la línea 1 del cuadro del anexo de la declaración.</w:t>
      </w:r>
    </w:p>
    <w:tbl>
      <w:tblPr>
        <w:tblStyle w:val="Tablaconcuadrcula1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47"/>
        <w:gridCol w:w="2037"/>
        <w:gridCol w:w="1094"/>
        <w:gridCol w:w="2948"/>
      </w:tblGrid>
      <w:tr w:rsidR="005E5C63" w:rsidRPr="005E5C63" w14:paraId="307D5C05" w14:textId="77777777" w:rsidTr="00C50633">
        <w:trPr>
          <w:trHeight w:val="284"/>
          <w:jc w:val="center"/>
        </w:trPr>
        <w:tc>
          <w:tcPr>
            <w:tcW w:w="8526" w:type="dxa"/>
            <w:gridSpan w:val="4"/>
            <w:vAlign w:val="center"/>
          </w:tcPr>
          <w:p w14:paraId="591FB55B" w14:textId="77777777" w:rsidR="005E5C63" w:rsidRPr="005E5C63" w:rsidRDefault="005E5C63" w:rsidP="005E5C63">
            <w:pPr>
              <w:ind w:firstLine="284"/>
              <w:jc w:val="center"/>
              <w:rPr>
                <w:rFonts w:ascii="Arial Narrow" w:eastAsia="Calibri" w:hAnsi="Arial Narrow"/>
                <w:sz w:val="24"/>
                <w:szCs w:val="24"/>
                <w:lang w:val="es-ES"/>
              </w:rPr>
            </w:pPr>
            <w:r w:rsidRPr="005E5C63">
              <w:rPr>
                <w:rFonts w:ascii="Arial Narrow" w:eastAsia="Calibri" w:hAnsi="Arial Narrow"/>
                <w:szCs w:val="24"/>
                <w:lang w:val="es-ES"/>
              </w:rPr>
              <w:t>Identificación de las empresas incluidas por consolidación</w:t>
            </w:r>
          </w:p>
        </w:tc>
      </w:tr>
      <w:tr w:rsidR="005E5C63" w:rsidRPr="005E5C63" w14:paraId="63AC3B52" w14:textId="77777777" w:rsidTr="00C50633">
        <w:trPr>
          <w:trHeight w:val="284"/>
          <w:jc w:val="center"/>
        </w:trPr>
        <w:tc>
          <w:tcPr>
            <w:tcW w:w="2447" w:type="dxa"/>
            <w:vAlign w:val="center"/>
          </w:tcPr>
          <w:p w14:paraId="543FFE3D" w14:textId="77777777" w:rsidR="005E5C63" w:rsidRPr="005E5C63" w:rsidRDefault="005E5C63" w:rsidP="005E5C63">
            <w:pPr>
              <w:ind w:firstLine="284"/>
              <w:jc w:val="center"/>
              <w:rPr>
                <w:rFonts w:ascii="Arial Narrow" w:eastAsia="Calibri" w:hAnsi="Arial Narrow"/>
                <w:szCs w:val="24"/>
                <w:lang w:val="es-ES"/>
              </w:rPr>
            </w:pPr>
            <w:r w:rsidRPr="005E5C63">
              <w:rPr>
                <w:rFonts w:ascii="Arial Narrow" w:eastAsia="Calibri" w:hAnsi="Arial Narrow"/>
                <w:szCs w:val="24"/>
                <w:lang w:val="es-ES"/>
              </w:rPr>
              <w:t>Empresa vinculada (nombre/identificación)</w:t>
            </w:r>
          </w:p>
        </w:tc>
        <w:tc>
          <w:tcPr>
            <w:tcW w:w="2037" w:type="dxa"/>
            <w:vAlign w:val="center"/>
          </w:tcPr>
          <w:p w14:paraId="36093C82" w14:textId="77777777" w:rsidR="005E5C63" w:rsidRPr="005E5C63" w:rsidRDefault="005E5C63" w:rsidP="005E5C63">
            <w:pPr>
              <w:ind w:firstLine="284"/>
              <w:jc w:val="center"/>
              <w:rPr>
                <w:rFonts w:ascii="Arial Narrow" w:eastAsia="Calibri" w:hAnsi="Arial Narrow"/>
                <w:szCs w:val="24"/>
                <w:lang w:val="es-ES"/>
              </w:rPr>
            </w:pPr>
            <w:r w:rsidRPr="005E5C63">
              <w:rPr>
                <w:rFonts w:ascii="Arial Narrow" w:eastAsia="Calibri" w:hAnsi="Arial Narrow"/>
                <w:szCs w:val="24"/>
                <w:lang w:val="es-ES"/>
              </w:rPr>
              <w:t>Domicilio social</w:t>
            </w:r>
          </w:p>
        </w:tc>
        <w:tc>
          <w:tcPr>
            <w:tcW w:w="1094" w:type="dxa"/>
            <w:vAlign w:val="center"/>
          </w:tcPr>
          <w:p w14:paraId="1B63129B" w14:textId="77777777" w:rsidR="005E5C63" w:rsidRPr="005E5C63" w:rsidRDefault="005E5C63" w:rsidP="005E5C63">
            <w:pPr>
              <w:ind w:firstLine="284"/>
              <w:jc w:val="center"/>
              <w:rPr>
                <w:rFonts w:ascii="Arial Narrow" w:eastAsia="Calibri" w:hAnsi="Arial Narrow"/>
                <w:szCs w:val="24"/>
                <w:lang w:val="es-ES"/>
              </w:rPr>
            </w:pPr>
            <w:r w:rsidRPr="005E5C63">
              <w:rPr>
                <w:rFonts w:ascii="Arial Narrow" w:eastAsia="Calibri" w:hAnsi="Arial Narrow"/>
                <w:szCs w:val="24"/>
                <w:lang w:val="es-ES"/>
              </w:rPr>
              <w:t>NIF</w:t>
            </w:r>
          </w:p>
        </w:tc>
        <w:tc>
          <w:tcPr>
            <w:tcW w:w="2948" w:type="dxa"/>
            <w:vAlign w:val="center"/>
          </w:tcPr>
          <w:p w14:paraId="42CD93CF" w14:textId="77777777" w:rsidR="005E5C63" w:rsidRPr="005E5C63" w:rsidRDefault="005E5C63" w:rsidP="005E5C63">
            <w:pPr>
              <w:ind w:firstLine="284"/>
              <w:jc w:val="center"/>
              <w:rPr>
                <w:rFonts w:ascii="Arial Narrow" w:eastAsia="Calibri" w:hAnsi="Arial Narrow"/>
                <w:szCs w:val="24"/>
                <w:lang w:val="es-ES"/>
              </w:rPr>
            </w:pPr>
            <w:r w:rsidRPr="005E5C63">
              <w:rPr>
                <w:rFonts w:ascii="Arial Narrow" w:eastAsia="Calibri" w:hAnsi="Arial Narrow"/>
                <w:szCs w:val="24"/>
                <w:lang w:val="es-ES"/>
              </w:rPr>
              <w:t>Nombre y cargo de los principales directivos</w:t>
            </w:r>
            <w:r w:rsidRPr="005E5C63">
              <w:rPr>
                <w:rFonts w:ascii="Arial Narrow" w:hAnsi="Arial Narrow" w:cs="Arial"/>
                <w:vertAlign w:val="superscript"/>
                <w:lang w:val="es-ES"/>
              </w:rPr>
              <w:footnoteReference w:id="14"/>
            </w:r>
          </w:p>
        </w:tc>
      </w:tr>
      <w:tr w:rsidR="005E5C63" w:rsidRPr="005E5C63" w14:paraId="5AF4C4A4" w14:textId="77777777" w:rsidTr="00C50633">
        <w:trPr>
          <w:trHeight w:val="284"/>
          <w:jc w:val="center"/>
        </w:trPr>
        <w:tc>
          <w:tcPr>
            <w:tcW w:w="2447" w:type="dxa"/>
            <w:vAlign w:val="center"/>
          </w:tcPr>
          <w:p w14:paraId="616CB1CC" w14:textId="77777777" w:rsidR="005E5C63" w:rsidRPr="005E5C63" w:rsidRDefault="005E5C63" w:rsidP="005E5C63">
            <w:pPr>
              <w:jc w:val="both"/>
              <w:rPr>
                <w:rFonts w:ascii="Arial Narrow" w:eastAsia="Calibri" w:hAnsi="Arial Narrow"/>
                <w:szCs w:val="24"/>
                <w:lang w:val="es-ES"/>
              </w:rPr>
            </w:pPr>
            <w:r w:rsidRPr="005E5C63">
              <w:rPr>
                <w:rFonts w:ascii="Arial Narrow" w:eastAsia="Calibri" w:hAnsi="Arial Narrow"/>
                <w:szCs w:val="24"/>
                <w:lang w:val="es-ES"/>
              </w:rPr>
              <w:t>A.</w:t>
            </w:r>
          </w:p>
        </w:tc>
        <w:tc>
          <w:tcPr>
            <w:tcW w:w="2037" w:type="dxa"/>
            <w:vAlign w:val="center"/>
          </w:tcPr>
          <w:p w14:paraId="21EDC65D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094" w:type="dxa"/>
            <w:vAlign w:val="center"/>
          </w:tcPr>
          <w:p w14:paraId="39DF9CCD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948" w:type="dxa"/>
            <w:vAlign w:val="center"/>
          </w:tcPr>
          <w:p w14:paraId="528F3518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</w:tr>
      <w:tr w:rsidR="005E5C63" w:rsidRPr="005E5C63" w14:paraId="094F34F4" w14:textId="77777777" w:rsidTr="00C50633">
        <w:trPr>
          <w:trHeight w:val="284"/>
          <w:jc w:val="center"/>
        </w:trPr>
        <w:tc>
          <w:tcPr>
            <w:tcW w:w="2447" w:type="dxa"/>
            <w:vAlign w:val="center"/>
          </w:tcPr>
          <w:p w14:paraId="7B28A922" w14:textId="77777777" w:rsidR="005E5C63" w:rsidRPr="005E5C63" w:rsidRDefault="005E5C63" w:rsidP="005E5C63">
            <w:pPr>
              <w:jc w:val="both"/>
              <w:rPr>
                <w:rFonts w:ascii="Arial Narrow" w:eastAsia="Calibri" w:hAnsi="Arial Narrow"/>
                <w:szCs w:val="24"/>
                <w:lang w:val="es-ES"/>
              </w:rPr>
            </w:pPr>
            <w:r w:rsidRPr="005E5C63">
              <w:rPr>
                <w:rFonts w:ascii="Arial Narrow" w:eastAsia="Calibri" w:hAnsi="Arial Narrow"/>
                <w:szCs w:val="24"/>
                <w:lang w:val="es-ES"/>
              </w:rPr>
              <w:t>B.</w:t>
            </w:r>
          </w:p>
        </w:tc>
        <w:tc>
          <w:tcPr>
            <w:tcW w:w="2037" w:type="dxa"/>
            <w:vAlign w:val="center"/>
          </w:tcPr>
          <w:p w14:paraId="61ED6A38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094" w:type="dxa"/>
            <w:vAlign w:val="center"/>
          </w:tcPr>
          <w:p w14:paraId="6C10E3B2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948" w:type="dxa"/>
            <w:vAlign w:val="center"/>
          </w:tcPr>
          <w:p w14:paraId="5EFC1F72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</w:tr>
      <w:tr w:rsidR="005E5C63" w:rsidRPr="005E5C63" w14:paraId="7C249FCF" w14:textId="77777777" w:rsidTr="00C50633">
        <w:trPr>
          <w:trHeight w:val="284"/>
          <w:jc w:val="center"/>
        </w:trPr>
        <w:tc>
          <w:tcPr>
            <w:tcW w:w="2447" w:type="dxa"/>
            <w:vAlign w:val="center"/>
          </w:tcPr>
          <w:p w14:paraId="3EAF34A1" w14:textId="77777777" w:rsidR="005E5C63" w:rsidRPr="005E5C63" w:rsidRDefault="005E5C63" w:rsidP="005E5C63">
            <w:pPr>
              <w:jc w:val="both"/>
              <w:rPr>
                <w:rFonts w:ascii="Arial Narrow" w:eastAsia="Calibri" w:hAnsi="Arial Narrow"/>
                <w:szCs w:val="24"/>
                <w:lang w:val="es-ES"/>
              </w:rPr>
            </w:pPr>
            <w:r w:rsidRPr="005E5C63">
              <w:rPr>
                <w:rFonts w:ascii="Arial Narrow" w:eastAsia="Calibri" w:hAnsi="Arial Narrow"/>
                <w:szCs w:val="24"/>
                <w:lang w:val="es-ES"/>
              </w:rPr>
              <w:t>C.</w:t>
            </w:r>
          </w:p>
        </w:tc>
        <w:tc>
          <w:tcPr>
            <w:tcW w:w="2037" w:type="dxa"/>
            <w:vAlign w:val="center"/>
          </w:tcPr>
          <w:p w14:paraId="6282E2F9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094" w:type="dxa"/>
            <w:vAlign w:val="center"/>
          </w:tcPr>
          <w:p w14:paraId="524A462B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948" w:type="dxa"/>
            <w:vAlign w:val="center"/>
          </w:tcPr>
          <w:p w14:paraId="0672C60D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</w:tr>
      <w:tr w:rsidR="005E5C63" w:rsidRPr="005E5C63" w14:paraId="2EEF6EEC" w14:textId="77777777" w:rsidTr="00C50633">
        <w:trPr>
          <w:trHeight w:val="284"/>
          <w:jc w:val="center"/>
        </w:trPr>
        <w:tc>
          <w:tcPr>
            <w:tcW w:w="2447" w:type="dxa"/>
            <w:vAlign w:val="center"/>
          </w:tcPr>
          <w:p w14:paraId="2413C628" w14:textId="77777777" w:rsidR="005E5C63" w:rsidRPr="005E5C63" w:rsidRDefault="005E5C63" w:rsidP="005E5C63">
            <w:pPr>
              <w:jc w:val="both"/>
              <w:rPr>
                <w:rFonts w:ascii="Arial Narrow" w:eastAsia="Calibri" w:hAnsi="Arial Narrow"/>
                <w:szCs w:val="24"/>
                <w:lang w:val="es-ES"/>
              </w:rPr>
            </w:pPr>
            <w:r w:rsidRPr="005E5C63">
              <w:rPr>
                <w:rFonts w:ascii="Arial Narrow" w:eastAsia="Calibri" w:hAnsi="Arial Narrow"/>
                <w:szCs w:val="24"/>
                <w:lang w:val="es-ES"/>
              </w:rPr>
              <w:t>D.</w:t>
            </w:r>
          </w:p>
        </w:tc>
        <w:tc>
          <w:tcPr>
            <w:tcW w:w="2037" w:type="dxa"/>
            <w:vAlign w:val="center"/>
          </w:tcPr>
          <w:p w14:paraId="25A5AD0C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094" w:type="dxa"/>
            <w:vAlign w:val="center"/>
          </w:tcPr>
          <w:p w14:paraId="5FEC67E5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948" w:type="dxa"/>
            <w:vAlign w:val="center"/>
          </w:tcPr>
          <w:p w14:paraId="0B5AA16C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</w:tr>
      <w:tr w:rsidR="005E5C63" w:rsidRPr="005E5C63" w14:paraId="480C4681" w14:textId="77777777" w:rsidTr="00C50633">
        <w:trPr>
          <w:trHeight w:val="284"/>
          <w:jc w:val="center"/>
        </w:trPr>
        <w:tc>
          <w:tcPr>
            <w:tcW w:w="2447" w:type="dxa"/>
            <w:vAlign w:val="center"/>
          </w:tcPr>
          <w:p w14:paraId="327F2089" w14:textId="77777777" w:rsidR="005E5C63" w:rsidRPr="005E5C63" w:rsidRDefault="005E5C63" w:rsidP="005E5C63">
            <w:pPr>
              <w:jc w:val="both"/>
              <w:rPr>
                <w:rFonts w:ascii="Arial Narrow" w:eastAsia="Calibri" w:hAnsi="Arial Narrow"/>
                <w:szCs w:val="24"/>
                <w:lang w:val="es-ES"/>
              </w:rPr>
            </w:pPr>
            <w:r w:rsidRPr="005E5C63">
              <w:rPr>
                <w:rFonts w:ascii="Arial Narrow" w:eastAsia="Calibri" w:hAnsi="Arial Narrow"/>
                <w:szCs w:val="24"/>
                <w:lang w:val="es-ES"/>
              </w:rPr>
              <w:t>E.</w:t>
            </w:r>
          </w:p>
        </w:tc>
        <w:tc>
          <w:tcPr>
            <w:tcW w:w="2037" w:type="dxa"/>
            <w:vAlign w:val="center"/>
          </w:tcPr>
          <w:p w14:paraId="52100893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094" w:type="dxa"/>
            <w:vAlign w:val="center"/>
          </w:tcPr>
          <w:p w14:paraId="4C25E351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948" w:type="dxa"/>
            <w:vAlign w:val="center"/>
          </w:tcPr>
          <w:p w14:paraId="648E7430" w14:textId="77777777" w:rsidR="005E5C63" w:rsidRPr="005E5C63" w:rsidRDefault="005E5C63" w:rsidP="005E5C63">
            <w:pPr>
              <w:ind w:right="5"/>
              <w:outlineLvl w:val="0"/>
              <w:rPr>
                <w:rFonts w:ascii="Arial Narrow" w:hAnsi="Arial Narrow" w:cs="Arial"/>
                <w:lang w:val="es-ES"/>
              </w:rPr>
            </w:pPr>
          </w:p>
        </w:tc>
      </w:tr>
    </w:tbl>
    <w:p w14:paraId="19F9A060" w14:textId="77777777" w:rsidR="005E5C63" w:rsidRPr="005E5C63" w:rsidRDefault="005E5C63" w:rsidP="00F67A9C">
      <w:pPr>
        <w:widowControl/>
        <w:overflowPunct/>
        <w:autoSpaceDE/>
        <w:autoSpaceDN/>
        <w:adjustRightInd/>
        <w:spacing w:before="240" w:after="160" w:line="259" w:lineRule="auto"/>
        <w:ind w:left="284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t>Nota importante</w:t>
      </w:r>
      <w:r w:rsidRPr="005E5C63">
        <w:rPr>
          <w:rFonts w:ascii="Arial Narrow" w:hAnsi="Arial Narrow" w:cs="Arial"/>
          <w:sz w:val="22"/>
          <w:szCs w:val="22"/>
          <w:lang w:val="es-ES"/>
        </w:rPr>
        <w:t>: Las empresas asociadas a una empresa vinculada de este tipo que no estén ya incluidas por consolidación se tratarán como socios directos de la empresa solicitante. Por consiguiente, en el anexo A deberán añadirse sus datos y una "ficha de asociación".</w:t>
      </w:r>
    </w:p>
    <w:p w14:paraId="188A50BA" w14:textId="77777777" w:rsidR="005E5C63" w:rsidRPr="005E5C63" w:rsidRDefault="005E5C63" w:rsidP="00F67A9C">
      <w:pPr>
        <w:widowControl/>
        <w:overflowPunct/>
        <w:autoSpaceDE/>
        <w:autoSpaceDN/>
        <w:adjustRightInd/>
        <w:spacing w:after="160" w:line="259" w:lineRule="auto"/>
        <w:ind w:left="284"/>
        <w:jc w:val="both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lastRenderedPageBreak/>
        <w:t xml:space="preserve">En el caso 2: </w:t>
      </w:r>
      <w:r w:rsidRPr="005E5C63">
        <w:rPr>
          <w:rFonts w:ascii="Arial Narrow" w:hAnsi="Arial Narrow" w:cs="Arial"/>
          <w:sz w:val="22"/>
          <w:szCs w:val="22"/>
          <w:lang w:val="es-ES"/>
        </w:rPr>
        <w:t>Rellénese una "ficha de vinculación" por cada empresa vinculada (incluidas las vinculaciones a través de otras empresas vinculadas) y procédase mediante simple suma de las cuentas de todas las empresas vinculadas cumplimentando el cuadro B2 siguiente.</w:t>
      </w:r>
      <w:r w:rsidRPr="005E5C63">
        <w:rPr>
          <w:rFonts w:ascii="Arial Narrow" w:hAnsi="Arial Narrow" w:cs="Arial"/>
          <w:b/>
          <w:sz w:val="22"/>
          <w:szCs w:val="22"/>
          <w:lang w:val="es-ES"/>
        </w:rPr>
        <w:br w:type="page"/>
      </w:r>
    </w:p>
    <w:p w14:paraId="0D47BED9" w14:textId="77777777" w:rsidR="005E5C63" w:rsidRPr="005E5C63" w:rsidRDefault="005E5C63" w:rsidP="005E5C63">
      <w:pPr>
        <w:spacing w:after="160"/>
        <w:ind w:left="720"/>
        <w:jc w:val="center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lastRenderedPageBreak/>
        <w:t>Cuadro B2</w:t>
      </w:r>
    </w:p>
    <w:tbl>
      <w:tblPr>
        <w:tblStyle w:val="Tablaconcuadrcula1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683"/>
        <w:gridCol w:w="1960"/>
        <w:gridCol w:w="2515"/>
        <w:gridCol w:w="2346"/>
      </w:tblGrid>
      <w:tr w:rsidR="005E5C63" w:rsidRPr="005E5C63" w14:paraId="0EC5AD68" w14:textId="77777777" w:rsidTr="00C50633">
        <w:trPr>
          <w:trHeight w:val="340"/>
          <w:jc w:val="center"/>
        </w:trPr>
        <w:tc>
          <w:tcPr>
            <w:tcW w:w="1683" w:type="dxa"/>
          </w:tcPr>
          <w:p w14:paraId="1471450E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 xml:space="preserve">Empresa nº </w:t>
            </w:r>
            <w:r w:rsidRPr="005E5C63">
              <w:rPr>
                <w:rFonts w:ascii="Arial Narrow" w:hAnsi="Arial Narrow" w:cs="Arial"/>
                <w:vertAlign w:val="superscript"/>
                <w:lang w:val="es-ES"/>
              </w:rPr>
              <w:footnoteReference w:id="15"/>
            </w:r>
          </w:p>
        </w:tc>
        <w:tc>
          <w:tcPr>
            <w:tcW w:w="1960" w:type="dxa"/>
          </w:tcPr>
          <w:p w14:paraId="5872E2BB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Efectivos (UTA)</w:t>
            </w:r>
          </w:p>
        </w:tc>
        <w:tc>
          <w:tcPr>
            <w:tcW w:w="2515" w:type="dxa"/>
          </w:tcPr>
          <w:p w14:paraId="4A71060F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Volumen de negocios (**)</w:t>
            </w:r>
          </w:p>
        </w:tc>
        <w:tc>
          <w:tcPr>
            <w:tcW w:w="2346" w:type="dxa"/>
          </w:tcPr>
          <w:p w14:paraId="6D025D64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Balance general (**)</w:t>
            </w:r>
          </w:p>
        </w:tc>
      </w:tr>
      <w:tr w:rsidR="005E5C63" w:rsidRPr="005E5C63" w14:paraId="07F46369" w14:textId="77777777" w:rsidTr="00C50633">
        <w:trPr>
          <w:trHeight w:val="340"/>
          <w:jc w:val="center"/>
        </w:trPr>
        <w:tc>
          <w:tcPr>
            <w:tcW w:w="1683" w:type="dxa"/>
          </w:tcPr>
          <w:p w14:paraId="509A2DCC" w14:textId="77777777" w:rsidR="005E5C63" w:rsidRPr="005E5C63" w:rsidRDefault="005E5C63" w:rsidP="005E5C63">
            <w:pPr>
              <w:numPr>
                <w:ilvl w:val="0"/>
                <w:numId w:val="28"/>
              </w:numPr>
              <w:contextualSpacing/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(*)</w:t>
            </w:r>
          </w:p>
        </w:tc>
        <w:tc>
          <w:tcPr>
            <w:tcW w:w="1960" w:type="dxa"/>
          </w:tcPr>
          <w:p w14:paraId="45DBBBBB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515" w:type="dxa"/>
          </w:tcPr>
          <w:p w14:paraId="19BDDFDC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346" w:type="dxa"/>
          </w:tcPr>
          <w:p w14:paraId="2441B61E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</w:tr>
      <w:tr w:rsidR="005E5C63" w:rsidRPr="005E5C63" w14:paraId="7C47401D" w14:textId="77777777" w:rsidTr="00C50633">
        <w:trPr>
          <w:trHeight w:val="340"/>
          <w:jc w:val="center"/>
        </w:trPr>
        <w:tc>
          <w:tcPr>
            <w:tcW w:w="1683" w:type="dxa"/>
          </w:tcPr>
          <w:p w14:paraId="459663B3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2. (*)</w:t>
            </w:r>
          </w:p>
        </w:tc>
        <w:tc>
          <w:tcPr>
            <w:tcW w:w="1960" w:type="dxa"/>
          </w:tcPr>
          <w:p w14:paraId="357B987A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515" w:type="dxa"/>
          </w:tcPr>
          <w:p w14:paraId="619560FA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346" w:type="dxa"/>
          </w:tcPr>
          <w:p w14:paraId="3AB63CCC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</w:tr>
      <w:tr w:rsidR="005E5C63" w:rsidRPr="005E5C63" w14:paraId="4967C1B7" w14:textId="77777777" w:rsidTr="00C50633">
        <w:trPr>
          <w:trHeight w:val="340"/>
          <w:jc w:val="center"/>
        </w:trPr>
        <w:tc>
          <w:tcPr>
            <w:tcW w:w="1683" w:type="dxa"/>
          </w:tcPr>
          <w:p w14:paraId="547388DA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3. (*)</w:t>
            </w:r>
          </w:p>
        </w:tc>
        <w:tc>
          <w:tcPr>
            <w:tcW w:w="1960" w:type="dxa"/>
          </w:tcPr>
          <w:p w14:paraId="6F55F7D2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515" w:type="dxa"/>
          </w:tcPr>
          <w:p w14:paraId="50113151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346" w:type="dxa"/>
          </w:tcPr>
          <w:p w14:paraId="3E9DDE59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</w:tr>
      <w:tr w:rsidR="005E5C63" w:rsidRPr="005E5C63" w14:paraId="1CA0326F" w14:textId="77777777" w:rsidTr="00C50633">
        <w:trPr>
          <w:trHeight w:val="340"/>
          <w:jc w:val="center"/>
        </w:trPr>
        <w:tc>
          <w:tcPr>
            <w:tcW w:w="1683" w:type="dxa"/>
          </w:tcPr>
          <w:p w14:paraId="2C7F6AF7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4. (*)</w:t>
            </w:r>
          </w:p>
        </w:tc>
        <w:tc>
          <w:tcPr>
            <w:tcW w:w="1960" w:type="dxa"/>
          </w:tcPr>
          <w:p w14:paraId="2F374545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515" w:type="dxa"/>
          </w:tcPr>
          <w:p w14:paraId="7669431A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346" w:type="dxa"/>
          </w:tcPr>
          <w:p w14:paraId="3F4030E2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</w:tr>
      <w:tr w:rsidR="005E5C63" w:rsidRPr="005E5C63" w14:paraId="69B08204" w14:textId="77777777" w:rsidTr="00C50633">
        <w:trPr>
          <w:trHeight w:val="340"/>
          <w:jc w:val="center"/>
        </w:trPr>
        <w:tc>
          <w:tcPr>
            <w:tcW w:w="1683" w:type="dxa"/>
          </w:tcPr>
          <w:p w14:paraId="48BB881E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  <w:r w:rsidRPr="005E5C63">
              <w:rPr>
                <w:rFonts w:ascii="Arial Narrow" w:hAnsi="Arial Narrow" w:cs="Arial"/>
                <w:lang w:val="es-ES"/>
              </w:rPr>
              <w:t>5. (*)</w:t>
            </w:r>
          </w:p>
        </w:tc>
        <w:tc>
          <w:tcPr>
            <w:tcW w:w="1960" w:type="dxa"/>
          </w:tcPr>
          <w:p w14:paraId="5D61BECA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515" w:type="dxa"/>
          </w:tcPr>
          <w:p w14:paraId="09E127B3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346" w:type="dxa"/>
          </w:tcPr>
          <w:p w14:paraId="1DBCA91D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</w:tr>
      <w:tr w:rsidR="005E5C63" w:rsidRPr="005E5C63" w14:paraId="0E6A1CB2" w14:textId="77777777" w:rsidTr="00C50633">
        <w:trPr>
          <w:trHeight w:val="340"/>
          <w:jc w:val="center"/>
        </w:trPr>
        <w:tc>
          <w:tcPr>
            <w:tcW w:w="1683" w:type="dxa"/>
          </w:tcPr>
          <w:p w14:paraId="3378D468" w14:textId="77777777" w:rsidR="005E5C63" w:rsidRPr="005E5C63" w:rsidRDefault="005E5C63" w:rsidP="005E5C63">
            <w:pPr>
              <w:rPr>
                <w:rFonts w:ascii="Arial Narrow" w:hAnsi="Arial Narrow" w:cs="Arial"/>
                <w:b/>
                <w:lang w:val="es-ES"/>
              </w:rPr>
            </w:pPr>
            <w:r w:rsidRPr="005E5C63">
              <w:rPr>
                <w:rFonts w:ascii="Arial Narrow" w:hAnsi="Arial Narrow" w:cs="Arial"/>
                <w:b/>
                <w:lang w:val="es-ES"/>
              </w:rPr>
              <w:t>Total</w:t>
            </w:r>
          </w:p>
        </w:tc>
        <w:tc>
          <w:tcPr>
            <w:tcW w:w="1960" w:type="dxa"/>
          </w:tcPr>
          <w:p w14:paraId="3D796469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515" w:type="dxa"/>
          </w:tcPr>
          <w:p w14:paraId="750DE6AF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2346" w:type="dxa"/>
          </w:tcPr>
          <w:p w14:paraId="3157BFE9" w14:textId="77777777" w:rsidR="005E5C63" w:rsidRPr="005E5C63" w:rsidRDefault="005E5C63" w:rsidP="005E5C63">
            <w:pPr>
              <w:rPr>
                <w:rFonts w:ascii="Arial Narrow" w:hAnsi="Arial Narrow" w:cs="Arial"/>
                <w:lang w:val="es-ES"/>
              </w:rPr>
            </w:pPr>
          </w:p>
        </w:tc>
      </w:tr>
    </w:tbl>
    <w:p w14:paraId="17DBA458" w14:textId="77777777" w:rsidR="005E5C63" w:rsidRPr="005E5C63" w:rsidRDefault="005E5C63" w:rsidP="00F67A9C">
      <w:pPr>
        <w:widowControl/>
        <w:overflowPunct/>
        <w:autoSpaceDE/>
        <w:autoSpaceDN/>
        <w:adjustRightInd/>
        <w:spacing w:line="259" w:lineRule="auto"/>
        <w:ind w:left="284"/>
        <w:jc w:val="both"/>
        <w:rPr>
          <w:rFonts w:ascii="Arial Narrow" w:eastAsia="Calibri" w:hAnsi="Arial Narrow" w:cs="Arial"/>
          <w:sz w:val="22"/>
          <w:szCs w:val="22"/>
          <w:lang w:val="es-ES" w:eastAsia="en-US"/>
        </w:rPr>
      </w:pPr>
      <w:r w:rsidRPr="005E5C63">
        <w:rPr>
          <w:rFonts w:ascii="Arial Narrow" w:eastAsia="Calibri" w:hAnsi="Arial Narrow" w:cs="Arial"/>
          <w:sz w:val="22"/>
          <w:szCs w:val="22"/>
          <w:lang w:val="es-ES" w:eastAsia="en-US"/>
        </w:rPr>
        <w:t>(*) Añádase una “ficha de vinculación “por empresa.</w:t>
      </w:r>
    </w:p>
    <w:p w14:paraId="603C88FA" w14:textId="77777777" w:rsidR="005E5C63" w:rsidRPr="005E5C63" w:rsidRDefault="005E5C63" w:rsidP="00F67A9C">
      <w:pPr>
        <w:widowControl/>
        <w:pBdr>
          <w:bottom w:val="single" w:sz="4" w:space="1" w:color="auto"/>
        </w:pBdr>
        <w:overflowPunct/>
        <w:spacing w:after="240"/>
        <w:ind w:left="284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(*</w:t>
      </w:r>
      <w:r w:rsidRPr="005E5C63">
        <w:rPr>
          <w:rFonts w:ascii="Arial Narrow" w:eastAsia="Calibri" w:hAnsi="Arial Narrow" w:cs="Arial"/>
          <w:sz w:val="22"/>
          <w:szCs w:val="22"/>
          <w:lang w:val="es-ES" w:eastAsia="en-US"/>
        </w:rPr>
        <w:t>*</w:t>
      </w:r>
      <w:r w:rsidRPr="005E5C63">
        <w:rPr>
          <w:rFonts w:ascii="Arial Narrow" w:hAnsi="Arial Narrow" w:cs="Arial"/>
          <w:sz w:val="22"/>
          <w:szCs w:val="22"/>
          <w:lang w:val="es-ES"/>
        </w:rPr>
        <w:t>) En miles de €)</w:t>
      </w:r>
    </w:p>
    <w:p w14:paraId="0D5FC3D4" w14:textId="77777777" w:rsidR="005E5C63" w:rsidRPr="005E5C63" w:rsidRDefault="005E5C63" w:rsidP="00F67A9C">
      <w:pPr>
        <w:widowControl/>
        <w:overflowPunct/>
        <w:autoSpaceDE/>
        <w:autoSpaceDN/>
        <w:adjustRightInd/>
        <w:spacing w:before="240" w:after="160" w:line="259" w:lineRule="auto"/>
        <w:ind w:left="284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Los datos indicados en la línea «Total» del cuadro anterior deberán trasladarse a la línea 3 (relativa a las empresas vinculadas) del cuadro del anexo de la declaración</w:t>
      </w:r>
    </w:p>
    <w:p w14:paraId="2DE849CC" w14:textId="77777777" w:rsidR="005E5C63" w:rsidRPr="005E5C63" w:rsidRDefault="005E5C63" w:rsidP="005E5C63">
      <w:pPr>
        <w:widowControl/>
        <w:overflowPunct/>
        <w:autoSpaceDE/>
        <w:autoSpaceDN/>
        <w:adjustRightInd/>
        <w:spacing w:after="160" w:line="259" w:lineRule="auto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br w:type="page"/>
      </w:r>
    </w:p>
    <w:p w14:paraId="4363F046" w14:textId="77777777" w:rsidR="005E5C63" w:rsidRPr="005E5C63" w:rsidRDefault="005E5C63" w:rsidP="005E5C63">
      <w:pPr>
        <w:widowControl/>
        <w:overflowPunct/>
        <w:jc w:val="center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lastRenderedPageBreak/>
        <w:t>FICHA DE ASOCIACIÓN</w:t>
      </w:r>
    </w:p>
    <w:p w14:paraId="6C058D1C" w14:textId="77777777" w:rsidR="005E5C63" w:rsidRPr="005E5C63" w:rsidRDefault="005E5C63" w:rsidP="005E5C63">
      <w:pPr>
        <w:widowControl/>
        <w:overflowPunct/>
        <w:spacing w:before="240" w:after="160"/>
        <w:jc w:val="center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i/>
          <w:sz w:val="22"/>
          <w:szCs w:val="22"/>
          <w:lang w:val="es-ES"/>
        </w:rPr>
        <w:t>(Solamente para cada empresa vinculada no incluida en consolidación)</w:t>
      </w:r>
    </w:p>
    <w:p w14:paraId="2C0369A7" w14:textId="77777777" w:rsidR="005E5C63" w:rsidRPr="005E5C63" w:rsidRDefault="005E5C63" w:rsidP="005E5C63">
      <w:pPr>
        <w:widowControl/>
        <w:numPr>
          <w:ilvl w:val="0"/>
          <w:numId w:val="24"/>
        </w:numPr>
        <w:overflowPunct/>
        <w:autoSpaceDE/>
        <w:autoSpaceDN/>
        <w:adjustRightInd/>
        <w:spacing w:after="160" w:line="259" w:lineRule="auto"/>
        <w:ind w:left="426" w:hanging="426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t xml:space="preserve">Identificación precisa de la empresa </w:t>
      </w:r>
    </w:p>
    <w:p w14:paraId="19F8F686" w14:textId="77777777" w:rsidR="005E5C63" w:rsidRPr="005E5C63" w:rsidRDefault="005E5C63" w:rsidP="005E5C63">
      <w:pPr>
        <w:tabs>
          <w:tab w:val="left" w:pos="2410"/>
          <w:tab w:val="right" w:leader="dot" w:pos="9072"/>
        </w:tabs>
        <w:spacing w:before="240" w:line="360" w:lineRule="auto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Nombre o razón social:</w:t>
      </w:r>
    </w:p>
    <w:p w14:paraId="7F1637C3" w14:textId="77777777" w:rsidR="005E5C63" w:rsidRPr="005E5C63" w:rsidRDefault="005E5C63" w:rsidP="005E5C63">
      <w:pPr>
        <w:tabs>
          <w:tab w:val="left" w:pos="426"/>
          <w:tab w:val="right" w:leader="dot" w:pos="9072"/>
        </w:tabs>
        <w:spacing w:line="360" w:lineRule="auto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 xml:space="preserve">NIF: </w:t>
      </w:r>
    </w:p>
    <w:p w14:paraId="12661FD1" w14:textId="77777777" w:rsidR="005E5C63" w:rsidRPr="005E5C63" w:rsidRDefault="005E5C63" w:rsidP="005E5C63">
      <w:pPr>
        <w:tabs>
          <w:tab w:val="left" w:pos="1843"/>
          <w:tab w:val="right" w:leader="dot" w:pos="9072"/>
        </w:tabs>
        <w:spacing w:line="360" w:lineRule="auto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Domicilio social:</w:t>
      </w:r>
    </w:p>
    <w:p w14:paraId="72DF3EA8" w14:textId="77777777" w:rsidR="005E5C63" w:rsidRPr="005E5C63" w:rsidRDefault="005E5C63" w:rsidP="005E5C63">
      <w:pPr>
        <w:tabs>
          <w:tab w:val="left" w:pos="1843"/>
          <w:tab w:val="right" w:leader="dot" w:pos="9072"/>
        </w:tabs>
        <w:spacing w:line="360" w:lineRule="auto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Nombre y cargo del/de los principales directivos</w:t>
      </w:r>
      <w:r w:rsidRPr="005E5C63">
        <w:rPr>
          <w:rFonts w:ascii="Arial Narrow" w:hAnsi="Arial Narrow" w:cs="Arial"/>
          <w:sz w:val="22"/>
          <w:szCs w:val="22"/>
          <w:vertAlign w:val="superscript"/>
          <w:lang w:val="es-ES"/>
        </w:rPr>
        <w:footnoteReference w:id="16"/>
      </w:r>
      <w:r w:rsidRPr="005E5C63">
        <w:rPr>
          <w:rFonts w:ascii="Arial Narrow" w:hAnsi="Arial Narrow" w:cs="Arial"/>
          <w:sz w:val="22"/>
          <w:szCs w:val="22"/>
          <w:lang w:val="es-ES"/>
        </w:rPr>
        <w:t>:</w:t>
      </w:r>
    </w:p>
    <w:p w14:paraId="7973B9E6" w14:textId="77777777" w:rsidR="005E5C63" w:rsidRPr="005E5C63" w:rsidRDefault="005E5C63" w:rsidP="005E5C63">
      <w:pPr>
        <w:widowControl/>
        <w:numPr>
          <w:ilvl w:val="0"/>
          <w:numId w:val="24"/>
        </w:numPr>
        <w:overflowPunct/>
        <w:autoSpaceDE/>
        <w:autoSpaceDN/>
        <w:adjustRightInd/>
        <w:spacing w:before="120" w:after="240" w:line="259" w:lineRule="auto"/>
        <w:ind w:left="425" w:hanging="425"/>
        <w:rPr>
          <w:rFonts w:ascii="Arial Narrow" w:hAnsi="Arial Narrow" w:cs="Arial"/>
          <w:b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t>Datos relativos a esta empresa</w:t>
      </w:r>
    </w:p>
    <w:tbl>
      <w:tblPr>
        <w:tblW w:w="850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7"/>
        <w:gridCol w:w="2181"/>
        <w:gridCol w:w="2176"/>
        <w:gridCol w:w="2251"/>
      </w:tblGrid>
      <w:tr w:rsidR="005E5C63" w:rsidRPr="005E5C63" w14:paraId="593E6353" w14:textId="77777777" w:rsidTr="00C50633">
        <w:trPr>
          <w:trHeight w:val="284"/>
        </w:trPr>
        <w:tc>
          <w:tcPr>
            <w:tcW w:w="8505" w:type="dxa"/>
            <w:gridSpan w:val="4"/>
          </w:tcPr>
          <w:p w14:paraId="67AFAAF5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5E5C63">
              <w:rPr>
                <w:rFonts w:ascii="Arial Narrow" w:hAnsi="Arial Narrow" w:cs="Arial"/>
                <w:sz w:val="22"/>
                <w:szCs w:val="22"/>
                <w:lang w:val="es-ES"/>
              </w:rPr>
              <w:t xml:space="preserve">Período de referencia </w:t>
            </w:r>
          </w:p>
        </w:tc>
      </w:tr>
      <w:tr w:rsidR="005E5C63" w:rsidRPr="005E5C63" w14:paraId="1F96C665" w14:textId="77777777" w:rsidTr="00C50633">
        <w:trPr>
          <w:trHeight w:val="284"/>
        </w:trPr>
        <w:tc>
          <w:tcPr>
            <w:tcW w:w="1897" w:type="dxa"/>
          </w:tcPr>
          <w:p w14:paraId="49755DB0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</w:p>
        </w:tc>
        <w:tc>
          <w:tcPr>
            <w:tcW w:w="2181" w:type="dxa"/>
            <w:shd w:val="clear" w:color="auto" w:fill="auto"/>
          </w:tcPr>
          <w:p w14:paraId="3698106A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5E5C63">
              <w:rPr>
                <w:rFonts w:ascii="Arial Narrow" w:hAnsi="Arial Narrow" w:cs="Arial"/>
                <w:sz w:val="22"/>
                <w:szCs w:val="22"/>
                <w:lang w:val="es-ES"/>
              </w:rPr>
              <w:t>Efectivos (UTA)</w:t>
            </w:r>
          </w:p>
        </w:tc>
        <w:tc>
          <w:tcPr>
            <w:tcW w:w="2176" w:type="dxa"/>
            <w:shd w:val="clear" w:color="auto" w:fill="auto"/>
          </w:tcPr>
          <w:p w14:paraId="02BA866E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5E5C63">
              <w:rPr>
                <w:rFonts w:ascii="Arial Narrow" w:hAnsi="Arial Narrow" w:cs="Arial"/>
                <w:sz w:val="22"/>
                <w:szCs w:val="22"/>
                <w:lang w:val="es-ES"/>
              </w:rPr>
              <w:t>Volumen de negocios(</w:t>
            </w:r>
            <w:r w:rsidRPr="005E5C63">
              <w:rPr>
                <w:rFonts w:ascii="Arial Narrow" w:eastAsia="Calibri" w:hAnsi="Arial Narrow" w:cs="Arial"/>
                <w:sz w:val="22"/>
                <w:szCs w:val="22"/>
                <w:lang w:val="es-ES" w:eastAsia="en-US"/>
              </w:rPr>
              <w:t>*</w:t>
            </w:r>
            <w:r w:rsidRPr="005E5C63">
              <w:rPr>
                <w:rFonts w:ascii="Arial Narrow" w:hAnsi="Arial Narrow" w:cs="Arial"/>
                <w:sz w:val="22"/>
                <w:szCs w:val="22"/>
                <w:lang w:val="es-ES"/>
              </w:rPr>
              <w:t>)</w:t>
            </w:r>
          </w:p>
        </w:tc>
        <w:tc>
          <w:tcPr>
            <w:tcW w:w="2251" w:type="dxa"/>
            <w:shd w:val="clear" w:color="auto" w:fill="auto"/>
          </w:tcPr>
          <w:p w14:paraId="48C3EE38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5E5C63">
              <w:rPr>
                <w:rFonts w:ascii="Arial Narrow" w:hAnsi="Arial Narrow" w:cs="Arial"/>
                <w:sz w:val="22"/>
                <w:szCs w:val="22"/>
                <w:lang w:val="es-ES"/>
              </w:rPr>
              <w:t>Balance general (</w:t>
            </w:r>
            <w:r w:rsidRPr="005E5C63">
              <w:rPr>
                <w:rFonts w:ascii="Arial Narrow" w:hAnsi="Arial Narrow" w:cs="Arial"/>
                <w:sz w:val="22"/>
                <w:szCs w:val="22"/>
              </w:rPr>
              <w:t>*</w:t>
            </w:r>
            <w:r w:rsidRPr="005E5C63">
              <w:rPr>
                <w:rFonts w:ascii="Arial Narrow" w:hAnsi="Arial Narrow" w:cs="Arial"/>
                <w:sz w:val="22"/>
                <w:szCs w:val="22"/>
                <w:lang w:val="es-ES"/>
              </w:rPr>
              <w:t>)</w:t>
            </w:r>
          </w:p>
        </w:tc>
      </w:tr>
      <w:tr w:rsidR="005E5C63" w:rsidRPr="005E5C63" w14:paraId="49625AD3" w14:textId="77777777" w:rsidTr="00C50633">
        <w:trPr>
          <w:trHeight w:val="284"/>
        </w:trPr>
        <w:tc>
          <w:tcPr>
            <w:tcW w:w="1897" w:type="dxa"/>
          </w:tcPr>
          <w:p w14:paraId="7645D852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5E5C63">
              <w:rPr>
                <w:rFonts w:ascii="Arial Narrow" w:hAnsi="Arial Narrow" w:cs="Arial"/>
                <w:sz w:val="22"/>
                <w:szCs w:val="22"/>
                <w:lang w:val="es-ES"/>
              </w:rPr>
              <w:t>Total</w:t>
            </w:r>
          </w:p>
        </w:tc>
        <w:tc>
          <w:tcPr>
            <w:tcW w:w="2181" w:type="dxa"/>
            <w:shd w:val="clear" w:color="auto" w:fill="auto"/>
          </w:tcPr>
          <w:p w14:paraId="7088B480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</w:p>
        </w:tc>
        <w:tc>
          <w:tcPr>
            <w:tcW w:w="2176" w:type="dxa"/>
            <w:shd w:val="clear" w:color="auto" w:fill="auto"/>
          </w:tcPr>
          <w:p w14:paraId="4781964C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</w:p>
        </w:tc>
        <w:tc>
          <w:tcPr>
            <w:tcW w:w="2251" w:type="dxa"/>
            <w:shd w:val="clear" w:color="auto" w:fill="auto"/>
          </w:tcPr>
          <w:p w14:paraId="516FCEEE" w14:textId="77777777" w:rsidR="005E5C63" w:rsidRPr="005E5C63" w:rsidRDefault="005E5C63" w:rsidP="005E5C63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</w:p>
        </w:tc>
      </w:tr>
    </w:tbl>
    <w:p w14:paraId="5D432CBD" w14:textId="77777777" w:rsidR="005E5C63" w:rsidRPr="005E5C63" w:rsidRDefault="005E5C63" w:rsidP="005E5C63">
      <w:pPr>
        <w:widowControl/>
        <w:pBdr>
          <w:bottom w:val="single" w:sz="4" w:space="1" w:color="auto"/>
        </w:pBdr>
        <w:overflowPunct/>
        <w:spacing w:before="120" w:after="240" w:line="240" w:lineRule="atLeast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(</w:t>
      </w:r>
      <w:r w:rsidRPr="005E5C63">
        <w:rPr>
          <w:rFonts w:ascii="Arial Narrow" w:eastAsia="Calibri" w:hAnsi="Arial Narrow" w:cs="Arial"/>
          <w:sz w:val="22"/>
          <w:szCs w:val="22"/>
          <w:lang w:val="es-ES" w:eastAsia="en-US"/>
        </w:rPr>
        <w:t>*</w:t>
      </w:r>
      <w:r w:rsidRPr="005E5C63">
        <w:rPr>
          <w:rFonts w:ascii="Arial Narrow" w:hAnsi="Arial Narrow" w:cs="Arial"/>
          <w:sz w:val="22"/>
          <w:szCs w:val="22"/>
          <w:lang w:val="es-ES"/>
        </w:rPr>
        <w:t>) En miles de €)</w:t>
      </w:r>
    </w:p>
    <w:p w14:paraId="75183190" w14:textId="77777777" w:rsidR="005E5C63" w:rsidRPr="005E5C63" w:rsidRDefault="005E5C63" w:rsidP="005E5C63">
      <w:pPr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Estos datos deberán trasladarse al cuadro B2 del anexo B. Empresas vinculadas</w:t>
      </w:r>
    </w:p>
    <w:p w14:paraId="3C325886" w14:textId="77777777" w:rsidR="005E5C63" w:rsidRPr="005E5C63" w:rsidRDefault="005E5C63" w:rsidP="005E5C63">
      <w:pPr>
        <w:spacing w:before="24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E5C63">
        <w:rPr>
          <w:rFonts w:ascii="Arial Narrow" w:hAnsi="Arial Narrow" w:cs="Arial"/>
          <w:b/>
          <w:sz w:val="22"/>
          <w:szCs w:val="22"/>
          <w:lang w:val="es-ES"/>
        </w:rPr>
        <w:t>Nota importante</w:t>
      </w:r>
      <w:r w:rsidRPr="005E5C63">
        <w:rPr>
          <w:rFonts w:ascii="Arial Narrow" w:hAnsi="Arial Narrow" w:cs="Arial"/>
          <w:sz w:val="22"/>
          <w:szCs w:val="22"/>
          <w:lang w:val="es-ES"/>
        </w:rPr>
        <w:t>: Los datos de las empresas vinculadas a la empresa solicitante son el resultado de sus cuentas y demás datos, en su caso consolidados. A estos datos se agregan proporcionalmente los datos de las posibles empresas asociadas a dichas empresas vinculadas, situadas en una posición inmediatamente anterior o posterior a la de la empresa solicitante, en caso de que no estén ya incluidas en las cuentas consolidadas</w:t>
      </w:r>
      <w:r w:rsidRPr="005E5C63">
        <w:rPr>
          <w:rFonts w:ascii="Arial Narrow" w:hAnsi="Arial Narrow" w:cs="Arial"/>
          <w:sz w:val="22"/>
          <w:szCs w:val="22"/>
          <w:vertAlign w:val="superscript"/>
          <w:lang w:val="es-ES"/>
        </w:rPr>
        <w:footnoteReference w:id="17"/>
      </w:r>
      <w:r w:rsidRPr="005E5C63">
        <w:rPr>
          <w:rFonts w:ascii="Arial Narrow" w:hAnsi="Arial Narrow" w:cs="Arial"/>
          <w:sz w:val="22"/>
          <w:szCs w:val="22"/>
          <w:lang w:val="es-ES"/>
        </w:rPr>
        <w:t>.</w:t>
      </w:r>
    </w:p>
    <w:p w14:paraId="1059CB85" w14:textId="727AE637" w:rsidR="00913DDD" w:rsidRPr="00E124E5" w:rsidRDefault="005E5C63" w:rsidP="005E5C63">
      <w:pPr>
        <w:pBdr>
          <w:bottom w:val="single" w:sz="4" w:space="2" w:color="auto"/>
        </w:pBdr>
        <w:spacing w:before="240"/>
        <w:jc w:val="center"/>
        <w:rPr>
          <w:rFonts w:ascii="Arial" w:hAnsi="Arial" w:cs="Arial"/>
          <w:sz w:val="22"/>
          <w:szCs w:val="22"/>
        </w:rPr>
      </w:pPr>
      <w:r w:rsidRPr="005E5C63">
        <w:rPr>
          <w:rFonts w:ascii="Arial Narrow" w:hAnsi="Arial Narrow" w:cs="Arial"/>
          <w:sz w:val="22"/>
          <w:szCs w:val="22"/>
          <w:lang w:val="es-ES"/>
        </w:rPr>
        <w:t>Las empresas asociadas de este tipo deberán tratarse como socios directos de la empresa solicitante. Por consiguiente, en el anexo A deberán añadirse sus datos y una "ficha de asociación</w:t>
      </w:r>
    </w:p>
    <w:sectPr w:rsidR="00913DDD" w:rsidRPr="00E124E5" w:rsidSect="00F67A9C">
      <w:pgSz w:w="11907" w:h="16840"/>
      <w:pgMar w:top="1985" w:right="1440" w:bottom="1134" w:left="1440" w:header="851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40B36" w14:textId="77777777" w:rsidR="009F3C66" w:rsidRDefault="009F3C66">
      <w:r>
        <w:separator/>
      </w:r>
    </w:p>
  </w:endnote>
  <w:endnote w:type="continuationSeparator" w:id="0">
    <w:p w14:paraId="15EB5898" w14:textId="77777777" w:rsidR="009F3C66" w:rsidRDefault="009F3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T E 1 FF F 82 8t 00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061B7" w14:textId="77777777" w:rsidR="00817284" w:rsidRDefault="008172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2"/>
        <w:szCs w:val="22"/>
      </w:rPr>
      <w:id w:val="595832365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CC1BC3B" w14:textId="63ED409B" w:rsidR="009F3C66" w:rsidRPr="00F961FD" w:rsidRDefault="00595AD4" w:rsidP="00F67A9C">
            <w:pPr>
              <w:pStyle w:val="Piedepgina"/>
              <w:tabs>
                <w:tab w:val="clear" w:pos="4252"/>
                <w:tab w:val="clear" w:pos="8504"/>
                <w:tab w:val="left" w:pos="0"/>
              </w:tabs>
              <w:spacing w:before="24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Modelo: 366FO8</w:t>
            </w:r>
            <w:r w:rsidR="00F961FD" w:rsidRPr="00F961FD">
              <w:rPr>
                <w:rFonts w:ascii="Arial Narrow" w:hAnsi="Arial Narrow"/>
                <w:sz w:val="22"/>
                <w:szCs w:val="22"/>
              </w:rPr>
              <w:tab/>
            </w:r>
            <w:r w:rsidR="00F961FD" w:rsidRPr="00F961FD">
              <w:rPr>
                <w:rFonts w:ascii="Arial Narrow" w:hAnsi="Arial Narrow"/>
                <w:sz w:val="22"/>
                <w:szCs w:val="22"/>
              </w:rPr>
              <w:tab/>
            </w:r>
            <w:r w:rsidR="00F67A9C">
              <w:rPr>
                <w:rFonts w:ascii="Arial Narrow" w:hAnsi="Arial Narrow"/>
                <w:sz w:val="22"/>
                <w:szCs w:val="22"/>
              </w:rPr>
              <w:tab/>
            </w:r>
            <w:r w:rsidR="00F67A9C">
              <w:rPr>
                <w:rFonts w:ascii="Arial Narrow" w:hAnsi="Arial Narrow"/>
                <w:sz w:val="22"/>
                <w:szCs w:val="22"/>
              </w:rPr>
              <w:tab/>
            </w:r>
            <w:r w:rsidR="00F67A9C">
              <w:rPr>
                <w:rFonts w:ascii="Arial Narrow" w:hAnsi="Arial Narrow"/>
                <w:sz w:val="22"/>
                <w:szCs w:val="22"/>
              </w:rPr>
              <w:tab/>
            </w:r>
            <w:r w:rsidR="00F961FD" w:rsidRPr="00F961FD">
              <w:rPr>
                <w:rFonts w:ascii="Arial Narrow" w:hAnsi="Arial Narrow"/>
                <w:sz w:val="22"/>
                <w:szCs w:val="22"/>
                <w:lang w:val="es-ES"/>
              </w:rPr>
              <w:t xml:space="preserve">Página </w:t>
            </w:r>
            <w:r w:rsidR="00F961FD"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begin"/>
            </w:r>
            <w:r w:rsidR="00F961FD" w:rsidRPr="00F961FD">
              <w:rPr>
                <w:rFonts w:ascii="Arial Narrow" w:hAnsi="Arial Narrow"/>
                <w:b/>
                <w:bCs/>
                <w:sz w:val="22"/>
                <w:szCs w:val="22"/>
              </w:rPr>
              <w:instrText>PAGE</w:instrText>
            </w:r>
            <w:r w:rsidR="00F961FD"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separate"/>
            </w:r>
            <w:r w:rsidR="00817284">
              <w:rPr>
                <w:rFonts w:ascii="Arial Narrow" w:hAnsi="Arial Narrow"/>
                <w:b/>
                <w:bCs/>
                <w:noProof/>
                <w:sz w:val="22"/>
                <w:szCs w:val="22"/>
              </w:rPr>
              <w:t>10</w:t>
            </w:r>
            <w:r w:rsidR="00F961FD"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end"/>
            </w:r>
            <w:r w:rsidR="00F961FD" w:rsidRPr="00F961FD">
              <w:rPr>
                <w:rFonts w:ascii="Arial Narrow" w:hAnsi="Arial Narrow"/>
                <w:sz w:val="22"/>
                <w:szCs w:val="22"/>
                <w:lang w:val="es-ES"/>
              </w:rPr>
              <w:t xml:space="preserve"> de </w:t>
            </w:r>
            <w:r w:rsidR="00817284">
              <w:rPr>
                <w:rFonts w:ascii="Arial Narrow" w:hAnsi="Arial Narrow"/>
                <w:b/>
                <w:bCs/>
                <w:sz w:val="22"/>
                <w:szCs w:val="22"/>
              </w:rPr>
              <w:t>10</w: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3D93D" w14:textId="7ACE73FC" w:rsidR="00A0078E" w:rsidRDefault="00A0078E" w:rsidP="00595AD4">
    <w:pPr>
      <w:pStyle w:val="Piedepgina"/>
    </w:pPr>
    <w:r w:rsidRPr="00F961FD">
      <w:rPr>
        <w:rFonts w:ascii="Arial Narrow" w:hAnsi="Arial Narrow"/>
        <w:sz w:val="22"/>
        <w:szCs w:val="22"/>
      </w:rPr>
      <w:t>Modelo: 366FO</w:t>
    </w:r>
    <w:r w:rsidR="00595AD4">
      <w:rPr>
        <w:rFonts w:ascii="Arial Narrow" w:hAnsi="Arial Narrow"/>
        <w:sz w:val="22"/>
        <w:szCs w:val="22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4F460" w14:textId="77777777" w:rsidR="009F3C66" w:rsidRDefault="009F3C66">
      <w:r>
        <w:separator/>
      </w:r>
    </w:p>
  </w:footnote>
  <w:footnote w:type="continuationSeparator" w:id="0">
    <w:p w14:paraId="79596742" w14:textId="77777777" w:rsidR="009F3C66" w:rsidRDefault="009F3C66">
      <w:r>
        <w:continuationSeparator/>
      </w:r>
    </w:p>
  </w:footnote>
  <w:footnote w:id="1">
    <w:p w14:paraId="6FDECE81" w14:textId="77777777" w:rsidR="005E5C63" w:rsidRPr="00F072A8" w:rsidRDefault="005E5C63" w:rsidP="005E5C63">
      <w:pPr>
        <w:pStyle w:val="Textonotapie"/>
        <w:rPr>
          <w:rFonts w:ascii="Arial Narrow" w:hAnsi="Arial Narrow" w:cs="Arial"/>
          <w:sz w:val="18"/>
          <w:szCs w:val="18"/>
          <w:lang w:val="es-ES"/>
        </w:rPr>
      </w:pPr>
      <w:r w:rsidRPr="00F072A8">
        <w:rPr>
          <w:rStyle w:val="Refdenotaalpie"/>
          <w:rFonts w:ascii="Arial Narrow" w:hAnsi="Arial Narrow" w:cs="Arial"/>
          <w:sz w:val="18"/>
          <w:szCs w:val="18"/>
        </w:rPr>
        <w:footnoteRef/>
      </w:r>
      <w:r w:rsidRPr="00F072A8">
        <w:rPr>
          <w:rFonts w:ascii="Arial Narrow" w:hAnsi="Arial Narrow" w:cs="Arial"/>
          <w:sz w:val="18"/>
          <w:szCs w:val="18"/>
        </w:rPr>
        <w:t xml:space="preserve"> Presidente, director general o equivalente.</w:t>
      </w:r>
    </w:p>
  </w:footnote>
  <w:footnote w:id="2">
    <w:p w14:paraId="51A514E3" w14:textId="77777777" w:rsidR="005E5C63" w:rsidRPr="00695EE0" w:rsidRDefault="005E5C63" w:rsidP="005E5C63">
      <w:pPr>
        <w:pStyle w:val="Textonotapie"/>
        <w:rPr>
          <w:lang w:val="es-ES"/>
        </w:rPr>
      </w:pPr>
      <w:r w:rsidRPr="00F072A8">
        <w:rPr>
          <w:rStyle w:val="Refdenotaalpie"/>
          <w:rFonts w:ascii="Arial Narrow" w:hAnsi="Arial Narrow" w:cs="Arial"/>
          <w:sz w:val="18"/>
          <w:szCs w:val="18"/>
        </w:rPr>
        <w:footnoteRef/>
      </w:r>
      <w:r w:rsidRPr="00F072A8">
        <w:rPr>
          <w:rFonts w:ascii="Arial Narrow" w:hAnsi="Arial Narrow" w:cs="Arial"/>
          <w:sz w:val="18"/>
          <w:szCs w:val="18"/>
        </w:rPr>
        <w:t xml:space="preserve"> </w:t>
      </w:r>
      <w:r w:rsidRPr="00F072A8">
        <w:rPr>
          <w:rFonts w:ascii="Arial Narrow" w:hAnsi="Arial Narrow" w:cs="Arial"/>
          <w:sz w:val="18"/>
          <w:szCs w:val="18"/>
          <w:lang w:val="es-ES"/>
        </w:rPr>
        <w:t>Apartado 2 del artículo 4 de la definición en el anexo a la Recomendación 2003/361/CE de la Comisión</w:t>
      </w:r>
    </w:p>
  </w:footnote>
  <w:footnote w:id="3">
    <w:p w14:paraId="451F2334" w14:textId="77777777" w:rsidR="005E5C63" w:rsidRPr="009D3E0F" w:rsidRDefault="005E5C63" w:rsidP="005E5C63">
      <w:pPr>
        <w:jc w:val="both"/>
        <w:rPr>
          <w:rFonts w:ascii="Arial Narrow" w:hAnsi="Arial Narrow"/>
          <w:sz w:val="18"/>
          <w:szCs w:val="18"/>
        </w:rPr>
      </w:pPr>
      <w:r w:rsidRPr="00F072A8">
        <w:rPr>
          <w:rStyle w:val="Refdenotaalpie"/>
          <w:sz w:val="18"/>
          <w:szCs w:val="18"/>
        </w:rPr>
        <w:footnoteRef/>
      </w:r>
      <w:r w:rsidRPr="00F072A8">
        <w:rPr>
          <w:sz w:val="18"/>
          <w:szCs w:val="18"/>
        </w:rPr>
        <w:t xml:space="preserve"> </w:t>
      </w:r>
      <w:r w:rsidRPr="009D3E0F">
        <w:rPr>
          <w:rFonts w:ascii="Arial Narrow" w:hAnsi="Arial Narrow" w:cs="Calibri"/>
          <w:sz w:val="18"/>
          <w:szCs w:val="18"/>
        </w:rPr>
        <w:t>En el presente texto, el término "definición" se refiere al anexo de la Recomendación 2003/361/CE de la Comisión, sobre la definición de pequeñas y medianas empresas.</w:t>
      </w:r>
    </w:p>
  </w:footnote>
  <w:footnote w:id="4">
    <w:p w14:paraId="56965A74" w14:textId="77777777" w:rsidR="005E5C63" w:rsidRPr="009D3E0F" w:rsidRDefault="005E5C63" w:rsidP="005E5C63">
      <w:pPr>
        <w:pStyle w:val="Textonotapie"/>
        <w:jc w:val="both"/>
        <w:rPr>
          <w:rFonts w:ascii="Arial Narrow" w:hAnsi="Arial Narrow"/>
          <w:sz w:val="18"/>
          <w:szCs w:val="18"/>
          <w:lang w:val="es-ES"/>
        </w:rPr>
      </w:pPr>
      <w:r w:rsidRPr="009D3E0F">
        <w:rPr>
          <w:rStyle w:val="Refdenotaalpie"/>
          <w:rFonts w:ascii="Arial Narrow" w:hAnsi="Arial Narrow"/>
          <w:sz w:val="18"/>
          <w:szCs w:val="18"/>
        </w:rPr>
        <w:footnoteRef/>
      </w:r>
      <w:r w:rsidRPr="009D3E0F">
        <w:rPr>
          <w:rFonts w:ascii="Arial Narrow" w:hAnsi="Arial Narrow"/>
          <w:sz w:val="18"/>
          <w:szCs w:val="18"/>
        </w:rPr>
        <w:t xml:space="preserve"> </w:t>
      </w:r>
      <w:r w:rsidRPr="009D3E0F">
        <w:rPr>
          <w:rFonts w:ascii="Arial Narrow" w:hAnsi="Arial Narrow" w:cs="Calibri"/>
          <w:sz w:val="18"/>
          <w:szCs w:val="18"/>
          <w:lang w:val="es-ES"/>
        </w:rPr>
        <w:t>Artículo 3 de la definición.</w:t>
      </w:r>
    </w:p>
  </w:footnote>
  <w:footnote w:id="5">
    <w:p w14:paraId="611908CD" w14:textId="77777777" w:rsidR="005E5C63" w:rsidRPr="009D3E0F" w:rsidRDefault="005E5C63" w:rsidP="005E5C63">
      <w:pPr>
        <w:pStyle w:val="Textonotapie"/>
        <w:jc w:val="both"/>
        <w:rPr>
          <w:rFonts w:ascii="Arial Narrow" w:hAnsi="Arial Narrow"/>
          <w:sz w:val="18"/>
          <w:szCs w:val="18"/>
          <w:lang w:val="es-ES"/>
        </w:rPr>
      </w:pPr>
      <w:r w:rsidRPr="009D3E0F">
        <w:rPr>
          <w:rStyle w:val="Refdenotaalpie"/>
          <w:rFonts w:ascii="Arial Narrow" w:hAnsi="Arial Narrow"/>
          <w:sz w:val="18"/>
          <w:szCs w:val="18"/>
        </w:rPr>
        <w:footnoteRef/>
      </w:r>
      <w:r w:rsidRPr="009D3E0F">
        <w:rPr>
          <w:rFonts w:ascii="Arial Narrow" w:hAnsi="Arial Narrow"/>
          <w:sz w:val="18"/>
          <w:szCs w:val="18"/>
        </w:rPr>
        <w:t xml:space="preserve"> </w:t>
      </w:r>
      <w:r w:rsidRPr="009D3E0F">
        <w:rPr>
          <w:rFonts w:ascii="Arial Narrow" w:hAnsi="Arial Narrow" w:cs="Calibri"/>
          <w:sz w:val="18"/>
          <w:szCs w:val="18"/>
          <w:lang w:val="es-ES"/>
        </w:rPr>
        <w:t>En términos de participación de capital o derechos de voto, se tendrá en cuenta el mayor de los dos porcentajes. A dicho porcentaje se añadirá el porcentaje de participación que cualquier otra empresa vinculada a la empresa accionista posea sobre la empresa en cuestión (apartado 2, del artículo 3, de la definición).</w:t>
      </w:r>
    </w:p>
  </w:footnote>
  <w:footnote w:id="6">
    <w:p w14:paraId="1873998F" w14:textId="77777777" w:rsidR="005E5C63" w:rsidRPr="009D3E0F" w:rsidRDefault="005E5C63" w:rsidP="005E5C63">
      <w:pPr>
        <w:jc w:val="both"/>
        <w:rPr>
          <w:rFonts w:ascii="Arial Narrow" w:hAnsi="Arial Narrow" w:cs="Calibri"/>
          <w:sz w:val="18"/>
          <w:szCs w:val="18"/>
        </w:rPr>
      </w:pPr>
      <w:r w:rsidRPr="009D3E0F">
        <w:rPr>
          <w:rStyle w:val="Refdenotaalpie"/>
          <w:rFonts w:ascii="Arial Narrow" w:hAnsi="Arial Narrow"/>
          <w:sz w:val="18"/>
          <w:szCs w:val="18"/>
        </w:rPr>
        <w:footnoteRef/>
      </w:r>
      <w:r w:rsidRPr="009D3E0F">
        <w:rPr>
          <w:rFonts w:ascii="Arial Narrow" w:hAnsi="Arial Narrow"/>
          <w:sz w:val="18"/>
          <w:szCs w:val="18"/>
        </w:rPr>
        <w:t xml:space="preserve"> </w:t>
      </w:r>
      <w:r w:rsidRPr="009D3E0F">
        <w:rPr>
          <w:rFonts w:ascii="Arial Narrow" w:hAnsi="Arial Narrow" w:cs="Calibri"/>
          <w:sz w:val="18"/>
          <w:szCs w:val="18"/>
        </w:rPr>
        <w:t>Una empresa puede seguir siendo considerada autónoma, aunque se alcance o se supere este límite del 25 % cuando corresponda a alguno de los tipos de inversores que se indican a continuación (siempre que los inversores no sean empresas vinculadas a la empresa solicitante):</w:t>
      </w:r>
    </w:p>
    <w:p w14:paraId="25D6CACF" w14:textId="77777777" w:rsidR="005E5C63" w:rsidRPr="009D3E0F" w:rsidRDefault="005E5C63" w:rsidP="005E5C63">
      <w:pPr>
        <w:ind w:left="142"/>
        <w:jc w:val="both"/>
        <w:rPr>
          <w:rFonts w:ascii="Arial Narrow" w:hAnsi="Arial Narrow" w:cs="Calibri"/>
          <w:sz w:val="18"/>
          <w:szCs w:val="18"/>
        </w:rPr>
      </w:pPr>
      <w:r w:rsidRPr="009D3E0F">
        <w:rPr>
          <w:rFonts w:ascii="Arial Narrow" w:hAnsi="Arial Narrow" w:cs="Calibri"/>
          <w:sz w:val="18"/>
          <w:szCs w:val="18"/>
        </w:rPr>
        <w:t>a) sociedades públicas de participación, sociedades de capital riesgo, personas físicas o grupos de personas físicas que realicen una actividad regular de inversión en capital riesgo (inversores providenciales o business angels) e inviertan fondos propios en empresas sin cotización bursátil, siempre y cuando la inversión de dichos business angels en la misma empresa no supere 1 250 000 euros;</w:t>
      </w:r>
    </w:p>
    <w:p w14:paraId="3C2F2218" w14:textId="77777777" w:rsidR="005E5C63" w:rsidRPr="009D3E0F" w:rsidRDefault="005E5C63" w:rsidP="005E5C63">
      <w:pPr>
        <w:ind w:left="142"/>
        <w:jc w:val="both"/>
        <w:rPr>
          <w:rFonts w:ascii="Arial Narrow" w:hAnsi="Arial Narrow" w:cs="Calibri"/>
          <w:sz w:val="18"/>
          <w:szCs w:val="18"/>
        </w:rPr>
      </w:pPr>
      <w:r w:rsidRPr="009D3E0F">
        <w:rPr>
          <w:rFonts w:ascii="Arial Narrow" w:hAnsi="Arial Narrow" w:cs="Calibri"/>
          <w:sz w:val="18"/>
          <w:szCs w:val="18"/>
        </w:rPr>
        <w:t>b) universidades o centros de investigación sin fines lucrativos;</w:t>
      </w:r>
    </w:p>
    <w:p w14:paraId="773BC3B7" w14:textId="77777777" w:rsidR="005E5C63" w:rsidRPr="009D3E0F" w:rsidRDefault="005E5C63" w:rsidP="005E5C63">
      <w:pPr>
        <w:ind w:left="142"/>
        <w:jc w:val="both"/>
        <w:rPr>
          <w:rFonts w:ascii="Arial Narrow" w:hAnsi="Arial Narrow"/>
          <w:sz w:val="18"/>
          <w:szCs w:val="18"/>
        </w:rPr>
      </w:pPr>
      <w:r w:rsidRPr="009D3E0F">
        <w:rPr>
          <w:rFonts w:ascii="Arial Narrow" w:hAnsi="Arial Narrow" w:cs="Calibri"/>
          <w:sz w:val="18"/>
          <w:szCs w:val="18"/>
        </w:rPr>
        <w:t>c) inversores institucionales, incluidos los fondos de desarrollo regional. (Segundo párrafo del apartado 2 del artículo 3 de la definición).</w:t>
      </w:r>
    </w:p>
  </w:footnote>
  <w:footnote w:id="7">
    <w:p w14:paraId="4AD02AE2" w14:textId="77777777" w:rsidR="005E5C63" w:rsidRPr="009D3E0F" w:rsidRDefault="005E5C63" w:rsidP="005E5C63">
      <w:pPr>
        <w:jc w:val="both"/>
        <w:rPr>
          <w:rFonts w:ascii="Arial Narrow" w:hAnsi="Arial Narrow" w:cs="Calibri"/>
          <w:sz w:val="18"/>
          <w:szCs w:val="18"/>
        </w:rPr>
      </w:pPr>
      <w:r w:rsidRPr="009D3E0F">
        <w:rPr>
          <w:rStyle w:val="Refdenotaalpie"/>
          <w:rFonts w:ascii="Arial Narrow" w:hAnsi="Arial Narrow"/>
          <w:sz w:val="18"/>
          <w:szCs w:val="18"/>
        </w:rPr>
        <w:footnoteRef/>
      </w:r>
      <w:r w:rsidRPr="009D3E0F">
        <w:rPr>
          <w:rFonts w:ascii="Arial Narrow" w:hAnsi="Arial Narrow"/>
          <w:sz w:val="18"/>
          <w:szCs w:val="18"/>
        </w:rPr>
        <w:t xml:space="preserve"> </w:t>
      </w:r>
      <w:r w:rsidRPr="009D3E0F">
        <w:rPr>
          <w:rFonts w:ascii="Arial Narrow" w:hAnsi="Arial Narrow" w:cs="Calibri"/>
          <w:sz w:val="18"/>
          <w:szCs w:val="18"/>
        </w:rPr>
        <w:t>Si el domicilio social de la empresa está ubicado en un Estado miembro que ha previsto una excepción a la obligación de elaborar dichas cuentas con arreglo a la séptima Directiva 83/349/CEE, la empresa debe verificar específicamente que no cumple ninguna de las condiciones establecidas en el apartado 3 del artículo 3 de la definición.</w:t>
      </w:r>
    </w:p>
    <w:p w14:paraId="2F09ED0E" w14:textId="77777777" w:rsidR="005E5C63" w:rsidRPr="009D3E0F" w:rsidRDefault="005E5C63" w:rsidP="005E5C63">
      <w:pPr>
        <w:ind w:left="142"/>
        <w:jc w:val="both"/>
        <w:rPr>
          <w:rFonts w:ascii="Arial Narrow" w:hAnsi="Arial Narrow" w:cs="Calibri"/>
          <w:sz w:val="18"/>
          <w:szCs w:val="18"/>
        </w:rPr>
      </w:pPr>
      <w:r w:rsidRPr="009D3E0F">
        <w:rPr>
          <w:rFonts w:ascii="Arial Narrow" w:hAnsi="Arial Narrow" w:cs="Calibri"/>
          <w:sz w:val="18"/>
          <w:szCs w:val="18"/>
        </w:rPr>
        <w:t>- En algunos casos poco frecuentes, una empresa puede estar vinculada a otra a través de una persona o un grupo de personas físicas que actúen de común acuerdo (apartado 3 del artículo 3 de la definición).</w:t>
      </w:r>
    </w:p>
    <w:p w14:paraId="2AD7FA78" w14:textId="77777777" w:rsidR="005E5C63" w:rsidRPr="009D3E0F" w:rsidRDefault="005E5C63" w:rsidP="005E5C63">
      <w:pPr>
        <w:ind w:left="142"/>
        <w:jc w:val="both"/>
        <w:rPr>
          <w:rFonts w:ascii="Arial Narrow" w:hAnsi="Arial Narrow" w:cs="Calibri"/>
          <w:sz w:val="18"/>
          <w:szCs w:val="18"/>
        </w:rPr>
      </w:pPr>
      <w:r w:rsidRPr="009D3E0F">
        <w:rPr>
          <w:rFonts w:ascii="Arial Narrow" w:hAnsi="Arial Narrow" w:cs="Calibri"/>
          <w:sz w:val="18"/>
          <w:szCs w:val="18"/>
        </w:rPr>
        <w:t>- A la inversa, puede darse el caso, muy poco habitual, de que una empresa elabore voluntariamente cuentas consolidadas sin estar sujeta a ello según la séptima Directiva. En este caso hipotético, la empresa no está necesariamente vinculada, y puede considerarse sólo asociada.</w:t>
      </w:r>
    </w:p>
    <w:p w14:paraId="3AB092E7" w14:textId="77777777" w:rsidR="005E5C63" w:rsidRPr="009D3E0F" w:rsidRDefault="005E5C63" w:rsidP="005E5C63">
      <w:pPr>
        <w:ind w:left="142"/>
        <w:jc w:val="both"/>
        <w:rPr>
          <w:rFonts w:ascii="Arial Narrow" w:hAnsi="Arial Narrow"/>
          <w:sz w:val="18"/>
          <w:szCs w:val="18"/>
        </w:rPr>
      </w:pPr>
      <w:r w:rsidRPr="009D3E0F">
        <w:rPr>
          <w:rFonts w:ascii="Arial Narrow" w:hAnsi="Arial Narrow" w:cs="Calibri"/>
          <w:sz w:val="18"/>
          <w:szCs w:val="18"/>
        </w:rPr>
        <w:t>Para determinar si una empresa está vinculada o no, debe verificarse, para cada una de las tres situaciones mencionadas, si cumple alguna de las condiciones establecidas en el apartado 3 del artículo 3 de la definición, en su caso a través de una persona o grupo de personas físicas que actúen de común acuerdo.</w:t>
      </w:r>
    </w:p>
  </w:footnote>
  <w:footnote w:id="8">
    <w:p w14:paraId="2300826F" w14:textId="77777777" w:rsidR="005E5C63" w:rsidRPr="0007186F" w:rsidRDefault="005E5C63" w:rsidP="005E5C63">
      <w:pPr>
        <w:pStyle w:val="Textonotapie"/>
        <w:rPr>
          <w:rFonts w:ascii="Arial Narrow" w:hAnsi="Arial Narrow" w:cs="Arial"/>
          <w:sz w:val="18"/>
          <w:szCs w:val="18"/>
          <w:lang w:val="es-ES"/>
        </w:rPr>
      </w:pPr>
      <w:r w:rsidRPr="0007186F">
        <w:rPr>
          <w:rStyle w:val="Refdenotaalpie"/>
          <w:rFonts w:ascii="Arial Narrow" w:hAnsi="Arial Narrow" w:cs="Arial"/>
          <w:sz w:val="18"/>
          <w:szCs w:val="18"/>
        </w:rPr>
        <w:footnoteRef/>
      </w:r>
      <w:r w:rsidRPr="0007186F">
        <w:rPr>
          <w:rFonts w:ascii="Arial Narrow" w:hAnsi="Arial Narrow" w:cs="Arial"/>
          <w:sz w:val="18"/>
          <w:szCs w:val="18"/>
        </w:rPr>
        <w:t xml:space="preserve"> Artículo 5 de la definición.</w:t>
      </w:r>
    </w:p>
  </w:footnote>
  <w:footnote w:id="9">
    <w:p w14:paraId="2B3E6136" w14:textId="77777777" w:rsidR="005E5C63" w:rsidRPr="00095A18" w:rsidRDefault="005E5C63" w:rsidP="005E5C63">
      <w:pPr>
        <w:jc w:val="both"/>
        <w:rPr>
          <w:rStyle w:val="Referenciasutil"/>
        </w:rPr>
      </w:pPr>
      <w:r w:rsidRPr="00095A18">
        <w:rPr>
          <w:rStyle w:val="Referenciasutil"/>
        </w:rPr>
        <w:footnoteRef/>
      </w:r>
      <w:r w:rsidRPr="00095A18">
        <w:rPr>
          <w:rStyle w:val="Referenciasutil"/>
        </w:rPr>
        <w:t xml:space="preserve"> Si los datos relativos a una empresa se recogen en las cuentas consolidadas en un porcentaje inferior al determinado en el apartado 2 del artículo 6, es conveniente, no obstante, aplicar el porcentaje que se determina en dicho artículo (segundo párrafo del apartado 3 del artículo 6 de la definición).</w:t>
      </w:r>
    </w:p>
  </w:footnote>
  <w:footnote w:id="10">
    <w:p w14:paraId="13242638" w14:textId="77777777" w:rsidR="005E5C63" w:rsidRPr="00030F59" w:rsidRDefault="005E5C63" w:rsidP="005E5C63">
      <w:pPr>
        <w:pStyle w:val="Textonotapie"/>
        <w:rPr>
          <w:rFonts w:ascii="Arial Narrow" w:hAnsi="Arial Narrow" w:cs="Arial"/>
          <w:sz w:val="18"/>
          <w:szCs w:val="18"/>
          <w:lang w:val="es-ES"/>
        </w:rPr>
      </w:pPr>
      <w:r w:rsidRPr="008D1AC0">
        <w:rPr>
          <w:rStyle w:val="Refdenotaalpie"/>
          <w:rFonts w:ascii="Arial Narrow" w:hAnsi="Arial Narrow" w:cs="Arial"/>
          <w:sz w:val="18"/>
        </w:rPr>
        <w:footnoteRef/>
      </w:r>
      <w:r w:rsidRPr="00974805">
        <w:rPr>
          <w:rFonts w:ascii="Arial" w:hAnsi="Arial" w:cs="Arial"/>
        </w:rPr>
        <w:t xml:space="preserve"> </w:t>
      </w:r>
      <w:r w:rsidRPr="00030F59">
        <w:rPr>
          <w:rFonts w:ascii="Arial Narrow" w:hAnsi="Arial Narrow" w:cs="Arial"/>
          <w:sz w:val="18"/>
          <w:szCs w:val="18"/>
        </w:rPr>
        <w:t>Presidente, director general o equivalente.</w:t>
      </w:r>
    </w:p>
  </w:footnote>
  <w:footnote w:id="11">
    <w:p w14:paraId="6CDADE66" w14:textId="77777777" w:rsidR="005E5C63" w:rsidRPr="00030F59" w:rsidRDefault="005E5C63" w:rsidP="005E5C63">
      <w:pPr>
        <w:pStyle w:val="Textonotapie"/>
        <w:rPr>
          <w:rFonts w:ascii="Arial Narrow" w:hAnsi="Arial Narrow" w:cs="Arial"/>
          <w:sz w:val="18"/>
          <w:szCs w:val="18"/>
          <w:lang w:val="es-ES"/>
        </w:rPr>
      </w:pPr>
      <w:r w:rsidRPr="00030F59">
        <w:rPr>
          <w:rStyle w:val="Refdenotaalpie"/>
          <w:rFonts w:ascii="Arial Narrow" w:hAnsi="Arial Narrow" w:cs="Arial"/>
          <w:sz w:val="18"/>
          <w:szCs w:val="18"/>
        </w:rPr>
        <w:footnoteRef/>
      </w:r>
      <w:r w:rsidRPr="00030F59">
        <w:rPr>
          <w:rFonts w:ascii="Arial Narrow" w:hAnsi="Arial Narrow" w:cs="Arial"/>
          <w:sz w:val="18"/>
          <w:szCs w:val="18"/>
        </w:rPr>
        <w:t xml:space="preserve"> Primer </w:t>
      </w:r>
      <w:r w:rsidRPr="00095A18">
        <w:rPr>
          <w:rStyle w:val="Referenciasutil"/>
        </w:rPr>
        <w:t>párrafo</w:t>
      </w:r>
      <w:r w:rsidRPr="00030F59">
        <w:rPr>
          <w:rFonts w:ascii="Arial Narrow" w:hAnsi="Arial Narrow" w:cs="Arial"/>
          <w:sz w:val="18"/>
          <w:szCs w:val="18"/>
        </w:rPr>
        <w:t xml:space="preserve"> del apartado 3 del artículo 6 de la definición.</w:t>
      </w:r>
    </w:p>
  </w:footnote>
  <w:footnote w:id="12">
    <w:p w14:paraId="2392E7C4" w14:textId="77777777" w:rsidR="005E5C63" w:rsidRPr="00030F59" w:rsidRDefault="005E5C63" w:rsidP="005E5C63">
      <w:pPr>
        <w:jc w:val="both"/>
        <w:rPr>
          <w:rFonts w:cs="Arial"/>
          <w:sz w:val="18"/>
          <w:szCs w:val="18"/>
        </w:rPr>
      </w:pPr>
      <w:r w:rsidRPr="00030F59">
        <w:rPr>
          <w:rStyle w:val="Refdenotaalpie"/>
          <w:rFonts w:cs="Arial"/>
          <w:sz w:val="18"/>
          <w:szCs w:val="18"/>
        </w:rPr>
        <w:footnoteRef/>
      </w:r>
      <w:r w:rsidRPr="00030F59">
        <w:rPr>
          <w:rFonts w:cs="Arial"/>
          <w:sz w:val="18"/>
          <w:szCs w:val="18"/>
        </w:rPr>
        <w:t xml:space="preserve"> </w:t>
      </w:r>
      <w:r w:rsidRPr="00095A18">
        <w:rPr>
          <w:rFonts w:ascii="Arial Narrow" w:hAnsi="Arial Narrow" w:cs="Arial"/>
          <w:sz w:val="18"/>
          <w:szCs w:val="18"/>
        </w:rPr>
        <w:t>Por lo que respecta a participación en el capital o derechos de voto, se tendrá en cuenta el mayor de los dos porcentajes. A dicho porcentaje debe añadírsele el porcentaje de participación que cualquier empresa vinculada posea de la empresa en cuestión (primer párrafo del apartado 2 del artículo 3 de la definición).</w:t>
      </w:r>
    </w:p>
  </w:footnote>
  <w:footnote w:id="13">
    <w:p w14:paraId="55D215A8" w14:textId="77777777" w:rsidR="005E5C63" w:rsidRPr="00B347D5" w:rsidRDefault="005E5C63" w:rsidP="005E5C63">
      <w:pPr>
        <w:pStyle w:val="Textonotapie"/>
        <w:rPr>
          <w:rFonts w:ascii="Arial Narrow" w:hAnsi="Arial Narrow" w:cs="Arial"/>
          <w:sz w:val="18"/>
          <w:szCs w:val="18"/>
          <w:lang w:val="es-ES"/>
        </w:rPr>
      </w:pPr>
      <w:r w:rsidRPr="00B347D5">
        <w:rPr>
          <w:rStyle w:val="Refdenotaalpie"/>
          <w:rFonts w:ascii="Arial Narrow" w:hAnsi="Arial Narrow" w:cs="Arial"/>
          <w:sz w:val="18"/>
          <w:szCs w:val="18"/>
        </w:rPr>
        <w:footnoteRef/>
      </w:r>
      <w:r w:rsidRPr="00B347D5">
        <w:rPr>
          <w:rFonts w:ascii="Arial Narrow" w:hAnsi="Arial Narrow" w:cs="Arial"/>
          <w:sz w:val="18"/>
          <w:szCs w:val="18"/>
        </w:rPr>
        <w:t xml:space="preserve"> Segundo párrafo del apartado 2 del artículo 6 de la definición.</w:t>
      </w:r>
    </w:p>
  </w:footnote>
  <w:footnote w:id="14">
    <w:p w14:paraId="7795A47F" w14:textId="77777777" w:rsidR="005E5C63" w:rsidRPr="00380A3E" w:rsidRDefault="005E5C63" w:rsidP="005E5C63">
      <w:pPr>
        <w:pStyle w:val="Textonotapie"/>
        <w:rPr>
          <w:rFonts w:ascii="Arial" w:hAnsi="Arial" w:cs="Arial"/>
          <w:sz w:val="18"/>
          <w:szCs w:val="18"/>
          <w:lang w:val="es-ES"/>
        </w:rPr>
      </w:pPr>
      <w:r w:rsidRPr="00B347D5">
        <w:rPr>
          <w:rStyle w:val="Refdenotaalpie"/>
          <w:rFonts w:ascii="Arial Narrow" w:hAnsi="Arial Narrow" w:cs="Arial"/>
          <w:sz w:val="18"/>
          <w:szCs w:val="18"/>
        </w:rPr>
        <w:footnoteRef/>
      </w:r>
      <w:r w:rsidRPr="00B347D5">
        <w:rPr>
          <w:rFonts w:ascii="Arial Narrow" w:hAnsi="Arial Narrow" w:cs="Arial"/>
          <w:sz w:val="18"/>
          <w:szCs w:val="18"/>
        </w:rPr>
        <w:t xml:space="preserve"> Presidente, director general o equivalente.</w:t>
      </w:r>
    </w:p>
  </w:footnote>
  <w:footnote w:id="15">
    <w:p w14:paraId="42D48D81" w14:textId="77777777" w:rsidR="005E5C63" w:rsidRPr="00EB62CB" w:rsidRDefault="005E5C63" w:rsidP="005E5C63">
      <w:pPr>
        <w:pStyle w:val="Textonotapie"/>
        <w:rPr>
          <w:rFonts w:ascii="Arial Narrow" w:hAnsi="Arial Narrow" w:cs="Arial"/>
          <w:sz w:val="18"/>
          <w:szCs w:val="18"/>
          <w:lang w:val="es-ES"/>
        </w:rPr>
      </w:pPr>
      <w:r w:rsidRPr="00EB62CB">
        <w:rPr>
          <w:rStyle w:val="Refdenotaalpie"/>
          <w:rFonts w:ascii="Arial Narrow" w:hAnsi="Arial Narrow" w:cs="Arial"/>
          <w:sz w:val="18"/>
          <w:szCs w:val="18"/>
        </w:rPr>
        <w:footnoteRef/>
      </w:r>
      <w:r w:rsidRPr="00EB62CB">
        <w:rPr>
          <w:rFonts w:ascii="Arial Narrow" w:hAnsi="Arial Narrow" w:cs="Arial"/>
          <w:sz w:val="18"/>
          <w:szCs w:val="18"/>
        </w:rPr>
        <w:t xml:space="preserve"> Añádase una "ficha de vinculación" por empresa.</w:t>
      </w:r>
    </w:p>
  </w:footnote>
  <w:footnote w:id="16">
    <w:p w14:paraId="6F4560F5" w14:textId="77777777" w:rsidR="005E5C63" w:rsidRPr="00EB62CB" w:rsidRDefault="005E5C63" w:rsidP="005E5C63">
      <w:pPr>
        <w:pStyle w:val="Textonotapie"/>
        <w:rPr>
          <w:rFonts w:ascii="Arial Narrow" w:hAnsi="Arial Narrow" w:cs="Arial"/>
          <w:sz w:val="18"/>
          <w:szCs w:val="18"/>
          <w:lang w:val="es-ES"/>
        </w:rPr>
      </w:pPr>
      <w:r w:rsidRPr="00EB62CB">
        <w:rPr>
          <w:rStyle w:val="Refdenotaalpie"/>
          <w:rFonts w:ascii="Arial Narrow" w:hAnsi="Arial Narrow" w:cs="Arial"/>
          <w:sz w:val="18"/>
          <w:szCs w:val="18"/>
        </w:rPr>
        <w:footnoteRef/>
      </w:r>
      <w:r w:rsidRPr="00EB62CB">
        <w:rPr>
          <w:rFonts w:ascii="Arial Narrow" w:hAnsi="Arial Narrow" w:cs="Arial"/>
          <w:sz w:val="18"/>
          <w:szCs w:val="18"/>
        </w:rPr>
        <w:t xml:space="preserve"> Presidente, director general o equivalente.</w:t>
      </w:r>
    </w:p>
  </w:footnote>
  <w:footnote w:id="17">
    <w:p w14:paraId="53A581B3" w14:textId="77777777" w:rsidR="005E5C63" w:rsidRPr="00FB482D" w:rsidRDefault="005E5C63" w:rsidP="005E5C63">
      <w:pPr>
        <w:pStyle w:val="Textonotapie"/>
        <w:jc w:val="both"/>
        <w:rPr>
          <w:rFonts w:ascii="Arial" w:hAnsi="Arial" w:cs="Arial"/>
          <w:lang w:val="es-ES"/>
        </w:rPr>
      </w:pPr>
      <w:r w:rsidRPr="00EB62CB">
        <w:rPr>
          <w:rStyle w:val="Refdenotaalpie"/>
          <w:rFonts w:ascii="Arial Narrow" w:hAnsi="Arial Narrow" w:cs="Arial"/>
          <w:sz w:val="18"/>
          <w:szCs w:val="18"/>
        </w:rPr>
        <w:footnoteRef/>
      </w:r>
      <w:r w:rsidRPr="00EB62CB">
        <w:rPr>
          <w:rFonts w:ascii="Arial Narrow" w:hAnsi="Arial Narrow" w:cs="Arial"/>
          <w:sz w:val="18"/>
          <w:szCs w:val="18"/>
        </w:rPr>
        <w:t xml:space="preserve"> Si los datos relativos a una empresa se recogen en las cuentas consolidadas en un porcentaje inferior al determinado en el apartado 2 del artículo 6, es conveniente no obstante aplicar el porcentaje que se determina en dicho artículo (segundo párrafo del apartado 3 del artículo 6 de la definición).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8062A" w14:textId="77777777" w:rsidR="00817284" w:rsidRDefault="008172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96C0D" w14:textId="0EFA977D" w:rsidR="00850568" w:rsidRPr="00850568" w:rsidRDefault="00850568" w:rsidP="00850568">
    <w:pPr>
      <w:pStyle w:val="Encabezado"/>
      <w:tabs>
        <w:tab w:val="right" w:pos="9027"/>
      </w:tabs>
      <w:jc w:val="center"/>
      <w:rPr>
        <w:lang w:val="es-ES"/>
      </w:rPr>
    </w:pPr>
    <w:r w:rsidRPr="00850568">
      <w:rPr>
        <w:noProof/>
        <w:lang w:val="es-ES"/>
      </w:rPr>
      <w:drawing>
        <wp:inline distT="0" distB="0" distL="0" distR="0" wp14:anchorId="195CBC88" wp14:editId="254CD0FF">
          <wp:extent cx="5732145" cy="737870"/>
          <wp:effectExtent l="0" t="0" r="1905" b="508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737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710DA3" w14:textId="77777777" w:rsidR="009F3C66" w:rsidRPr="00187DC4" w:rsidRDefault="009F3C66" w:rsidP="00F961FD">
    <w:pPr>
      <w:pStyle w:val="Encabezado"/>
      <w:tabs>
        <w:tab w:val="clear" w:pos="8504"/>
        <w:tab w:val="right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EE7AE" w14:textId="7DB07692" w:rsidR="00850568" w:rsidRPr="00850568" w:rsidRDefault="00850568" w:rsidP="00850568">
    <w:pPr>
      <w:pStyle w:val="Encabezado"/>
      <w:rPr>
        <w:lang w:val="es-ES"/>
      </w:rPr>
    </w:pPr>
    <w:r w:rsidRPr="00850568">
      <w:rPr>
        <w:noProof/>
        <w:lang w:val="es-ES"/>
      </w:rPr>
      <w:drawing>
        <wp:inline distT="0" distB="0" distL="0" distR="0" wp14:anchorId="7CAE617D" wp14:editId="2311D1F5">
          <wp:extent cx="5399405" cy="694690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9405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AF14F3" w14:textId="46939050" w:rsidR="00AF14D4" w:rsidRDefault="00AF14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9753C"/>
    <w:multiLevelType w:val="multilevel"/>
    <w:tmpl w:val="D09A1E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142512A8"/>
    <w:multiLevelType w:val="hybridMultilevel"/>
    <w:tmpl w:val="0C36C3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045C9C"/>
    <w:multiLevelType w:val="hybridMultilevel"/>
    <w:tmpl w:val="33CCA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A6B18"/>
    <w:multiLevelType w:val="hybridMultilevel"/>
    <w:tmpl w:val="0C36C3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13F33"/>
    <w:multiLevelType w:val="hybridMultilevel"/>
    <w:tmpl w:val="33CCA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4911E2"/>
    <w:multiLevelType w:val="hybridMultilevel"/>
    <w:tmpl w:val="33CCA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A4832"/>
    <w:multiLevelType w:val="hybridMultilevel"/>
    <w:tmpl w:val="9D7AEF38"/>
    <w:lvl w:ilvl="0" w:tplc="46D24F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F1A3F66"/>
    <w:multiLevelType w:val="hybridMultilevel"/>
    <w:tmpl w:val="C50250B8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3C887C9E"/>
    <w:multiLevelType w:val="hybridMultilevel"/>
    <w:tmpl w:val="230E406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BE10A2"/>
    <w:multiLevelType w:val="hybridMultilevel"/>
    <w:tmpl w:val="B2C27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2C377D"/>
    <w:multiLevelType w:val="hybridMultilevel"/>
    <w:tmpl w:val="3FE479B4"/>
    <w:lvl w:ilvl="0" w:tplc="6F86EC58">
      <w:start w:val="1"/>
      <w:numFmt w:val="upperLetter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C664A3E0">
      <w:start w:val="3"/>
      <w:numFmt w:val="bullet"/>
      <w:lvlText w:val="-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0A95DE4"/>
    <w:multiLevelType w:val="hybridMultilevel"/>
    <w:tmpl w:val="0F14C2F2"/>
    <w:lvl w:ilvl="0" w:tplc="34A6265A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20"/>
        <w:szCs w:val="20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411D3F03"/>
    <w:multiLevelType w:val="hybridMultilevel"/>
    <w:tmpl w:val="0C36C368"/>
    <w:lvl w:ilvl="0" w:tplc="0C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69C07F2"/>
    <w:multiLevelType w:val="multilevel"/>
    <w:tmpl w:val="468829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88E27EE"/>
    <w:multiLevelType w:val="hybridMultilevel"/>
    <w:tmpl w:val="04E6438E"/>
    <w:lvl w:ilvl="0" w:tplc="C664A3E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5A07B5"/>
    <w:multiLevelType w:val="hybridMultilevel"/>
    <w:tmpl w:val="6696FE22"/>
    <w:lvl w:ilvl="0" w:tplc="F67A29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F248A5"/>
    <w:multiLevelType w:val="hybridMultilevel"/>
    <w:tmpl w:val="65FE3970"/>
    <w:lvl w:ilvl="0" w:tplc="5CAA3F54">
      <w:start w:val="22"/>
      <w:numFmt w:val="bullet"/>
      <w:lvlText w:val="—"/>
      <w:lvlJc w:val="left"/>
      <w:pPr>
        <w:ind w:left="1429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08E6348"/>
    <w:multiLevelType w:val="hybridMultilevel"/>
    <w:tmpl w:val="149866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EC5516"/>
    <w:multiLevelType w:val="multilevel"/>
    <w:tmpl w:val="CD1E819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6E797472"/>
    <w:multiLevelType w:val="hybridMultilevel"/>
    <w:tmpl w:val="9098ABC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764AA2"/>
    <w:multiLevelType w:val="multilevel"/>
    <w:tmpl w:val="A308F7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FE336C3"/>
    <w:multiLevelType w:val="hybridMultilevel"/>
    <w:tmpl w:val="35FC518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F25720"/>
    <w:multiLevelType w:val="hybridMultilevel"/>
    <w:tmpl w:val="226E3628"/>
    <w:lvl w:ilvl="0" w:tplc="EF8C67A8">
      <w:start w:val="1"/>
      <w:numFmt w:val="upperLetter"/>
      <w:lvlText w:val="%1."/>
      <w:lvlJc w:val="left"/>
      <w:pPr>
        <w:ind w:left="1004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10C37A4"/>
    <w:multiLevelType w:val="hybridMultilevel"/>
    <w:tmpl w:val="0C36C3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C87BE6"/>
    <w:multiLevelType w:val="multilevel"/>
    <w:tmpl w:val="B95ED7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491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588"/>
        </w:tabs>
        <w:ind w:left="1588" w:hanging="73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2268"/>
        </w:tabs>
        <w:ind w:left="2268" w:hanging="51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  <w:color w:val="auto"/>
      </w:rPr>
    </w:lvl>
    <w:lvl w:ilvl="5">
      <w:start w:val="1"/>
      <w:numFmt w:val="bullet"/>
      <w:lvlText w:val=""/>
      <w:lvlJc w:val="left"/>
      <w:pPr>
        <w:tabs>
          <w:tab w:val="num" w:pos="3289"/>
        </w:tabs>
        <w:ind w:left="3289" w:hanging="567"/>
      </w:pPr>
      <w:rPr>
        <w:rFonts w:ascii="Wingdings 2" w:hAnsi="Wingdings 2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84B26C8"/>
    <w:multiLevelType w:val="hybridMultilevel"/>
    <w:tmpl w:val="F0B2A56C"/>
    <w:lvl w:ilvl="0" w:tplc="5CAA3F54">
      <w:start w:val="22"/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w w:val="100"/>
        <w:sz w:val="13"/>
        <w:szCs w:val="13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100C03"/>
    <w:multiLevelType w:val="multilevel"/>
    <w:tmpl w:val="4D763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  <w:color w:val="auto"/>
      </w:rPr>
    </w:lvl>
    <w:lvl w:ilvl="4">
      <w:start w:val="1"/>
      <w:numFmt w:val="bullet"/>
      <w:lvlText w:val="o"/>
      <w:lvlJc w:val="left"/>
      <w:pPr>
        <w:ind w:left="2232" w:hanging="792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B333693"/>
    <w:multiLevelType w:val="hybridMultilevel"/>
    <w:tmpl w:val="A8CAFCC6"/>
    <w:lvl w:ilvl="0" w:tplc="F67A29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57757">
    <w:abstractNumId w:val="18"/>
  </w:num>
  <w:num w:numId="2" w16cid:durableId="1612198711">
    <w:abstractNumId w:val="0"/>
  </w:num>
  <w:num w:numId="3" w16cid:durableId="1240408306">
    <w:abstractNumId w:val="10"/>
  </w:num>
  <w:num w:numId="4" w16cid:durableId="1588879865">
    <w:abstractNumId w:val="26"/>
  </w:num>
  <w:num w:numId="5" w16cid:durableId="1400057115">
    <w:abstractNumId w:val="24"/>
  </w:num>
  <w:num w:numId="6" w16cid:durableId="1180780491">
    <w:abstractNumId w:val="13"/>
  </w:num>
  <w:num w:numId="7" w16cid:durableId="1926573931">
    <w:abstractNumId w:val="20"/>
  </w:num>
  <w:num w:numId="8" w16cid:durableId="1923025437">
    <w:abstractNumId w:val="7"/>
  </w:num>
  <w:num w:numId="9" w16cid:durableId="484398213">
    <w:abstractNumId w:val="11"/>
  </w:num>
  <w:num w:numId="10" w16cid:durableId="1340888528">
    <w:abstractNumId w:val="8"/>
  </w:num>
  <w:num w:numId="11" w16cid:durableId="152918686">
    <w:abstractNumId w:val="19"/>
  </w:num>
  <w:num w:numId="12" w16cid:durableId="2055738505">
    <w:abstractNumId w:val="27"/>
  </w:num>
  <w:num w:numId="13" w16cid:durableId="1844003256">
    <w:abstractNumId w:val="15"/>
  </w:num>
  <w:num w:numId="14" w16cid:durableId="107968436">
    <w:abstractNumId w:val="14"/>
  </w:num>
  <w:num w:numId="15" w16cid:durableId="886066200">
    <w:abstractNumId w:val="5"/>
  </w:num>
  <w:num w:numId="16" w16cid:durableId="1461416519">
    <w:abstractNumId w:val="2"/>
  </w:num>
  <w:num w:numId="17" w16cid:durableId="1010721295">
    <w:abstractNumId w:val="4"/>
  </w:num>
  <w:num w:numId="18" w16cid:durableId="1420566705">
    <w:abstractNumId w:val="3"/>
  </w:num>
  <w:num w:numId="19" w16cid:durableId="1186745882">
    <w:abstractNumId w:val="17"/>
  </w:num>
  <w:num w:numId="20" w16cid:durableId="1618021735">
    <w:abstractNumId w:val="23"/>
  </w:num>
  <w:num w:numId="21" w16cid:durableId="170875465">
    <w:abstractNumId w:val="12"/>
  </w:num>
  <w:num w:numId="22" w16cid:durableId="87504261">
    <w:abstractNumId w:val="21"/>
  </w:num>
  <w:num w:numId="23" w16cid:durableId="1479106798">
    <w:abstractNumId w:val="6"/>
  </w:num>
  <w:num w:numId="24" w16cid:durableId="1399283601">
    <w:abstractNumId w:val="1"/>
  </w:num>
  <w:num w:numId="25" w16cid:durableId="886264358">
    <w:abstractNumId w:val="22"/>
  </w:num>
  <w:num w:numId="26" w16cid:durableId="986203612">
    <w:abstractNumId w:val="25"/>
  </w:num>
  <w:num w:numId="27" w16cid:durableId="274945804">
    <w:abstractNumId w:val="16"/>
  </w:num>
  <w:num w:numId="28" w16cid:durableId="741148402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pt-BR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016"/>
    <w:rsid w:val="00004B82"/>
    <w:rsid w:val="00005AE0"/>
    <w:rsid w:val="00013A53"/>
    <w:rsid w:val="000140AE"/>
    <w:rsid w:val="000167CC"/>
    <w:rsid w:val="000218F9"/>
    <w:rsid w:val="00024324"/>
    <w:rsid w:val="00024A00"/>
    <w:rsid w:val="000253E5"/>
    <w:rsid w:val="00027CC6"/>
    <w:rsid w:val="00027F2A"/>
    <w:rsid w:val="00030F00"/>
    <w:rsid w:val="00031E8D"/>
    <w:rsid w:val="000362A0"/>
    <w:rsid w:val="000373C8"/>
    <w:rsid w:val="000377AD"/>
    <w:rsid w:val="00040A0A"/>
    <w:rsid w:val="00040DD6"/>
    <w:rsid w:val="000426A9"/>
    <w:rsid w:val="0004396B"/>
    <w:rsid w:val="000440BB"/>
    <w:rsid w:val="000455BB"/>
    <w:rsid w:val="00046F2F"/>
    <w:rsid w:val="000504DB"/>
    <w:rsid w:val="00060AF1"/>
    <w:rsid w:val="0006178C"/>
    <w:rsid w:val="00065343"/>
    <w:rsid w:val="00066493"/>
    <w:rsid w:val="00072062"/>
    <w:rsid w:val="000722D3"/>
    <w:rsid w:val="00075288"/>
    <w:rsid w:val="00076E14"/>
    <w:rsid w:val="00083F80"/>
    <w:rsid w:val="0009006D"/>
    <w:rsid w:val="00090498"/>
    <w:rsid w:val="00091F51"/>
    <w:rsid w:val="00092C00"/>
    <w:rsid w:val="00094E8E"/>
    <w:rsid w:val="00095A18"/>
    <w:rsid w:val="00096039"/>
    <w:rsid w:val="000961BF"/>
    <w:rsid w:val="00096805"/>
    <w:rsid w:val="00097270"/>
    <w:rsid w:val="000A25A7"/>
    <w:rsid w:val="000A2911"/>
    <w:rsid w:val="000A2DDA"/>
    <w:rsid w:val="000A5D07"/>
    <w:rsid w:val="000A788D"/>
    <w:rsid w:val="000B3AAC"/>
    <w:rsid w:val="000B6120"/>
    <w:rsid w:val="000C3E86"/>
    <w:rsid w:val="000C7460"/>
    <w:rsid w:val="000D08E0"/>
    <w:rsid w:val="000D26B8"/>
    <w:rsid w:val="000D347B"/>
    <w:rsid w:val="000D3824"/>
    <w:rsid w:val="000D5871"/>
    <w:rsid w:val="000D7404"/>
    <w:rsid w:val="000D7540"/>
    <w:rsid w:val="000E0BD0"/>
    <w:rsid w:val="000E48B9"/>
    <w:rsid w:val="000F1235"/>
    <w:rsid w:val="000F20F9"/>
    <w:rsid w:val="000F6B2A"/>
    <w:rsid w:val="000F6CCC"/>
    <w:rsid w:val="00103213"/>
    <w:rsid w:val="001050BD"/>
    <w:rsid w:val="00106882"/>
    <w:rsid w:val="00107862"/>
    <w:rsid w:val="001103BB"/>
    <w:rsid w:val="00110B1C"/>
    <w:rsid w:val="001123DF"/>
    <w:rsid w:val="00112D0F"/>
    <w:rsid w:val="00113249"/>
    <w:rsid w:val="00120F18"/>
    <w:rsid w:val="00126431"/>
    <w:rsid w:val="00127FC8"/>
    <w:rsid w:val="00131D93"/>
    <w:rsid w:val="001320B9"/>
    <w:rsid w:val="00134814"/>
    <w:rsid w:val="00135828"/>
    <w:rsid w:val="0013648B"/>
    <w:rsid w:val="00136CE3"/>
    <w:rsid w:val="0014134E"/>
    <w:rsid w:val="00142452"/>
    <w:rsid w:val="00150993"/>
    <w:rsid w:val="00152E38"/>
    <w:rsid w:val="00153080"/>
    <w:rsid w:val="001538DD"/>
    <w:rsid w:val="00154315"/>
    <w:rsid w:val="00156BB4"/>
    <w:rsid w:val="001609FD"/>
    <w:rsid w:val="00161FFC"/>
    <w:rsid w:val="0016302D"/>
    <w:rsid w:val="001722CE"/>
    <w:rsid w:val="00172542"/>
    <w:rsid w:val="00174463"/>
    <w:rsid w:val="001746EB"/>
    <w:rsid w:val="00176DEA"/>
    <w:rsid w:val="00177707"/>
    <w:rsid w:val="0018154E"/>
    <w:rsid w:val="00187DC4"/>
    <w:rsid w:val="001956ED"/>
    <w:rsid w:val="001958D0"/>
    <w:rsid w:val="001A0BDE"/>
    <w:rsid w:val="001A4082"/>
    <w:rsid w:val="001A5104"/>
    <w:rsid w:val="001A52C0"/>
    <w:rsid w:val="001A5928"/>
    <w:rsid w:val="001A6835"/>
    <w:rsid w:val="001B02C0"/>
    <w:rsid w:val="001B2D3E"/>
    <w:rsid w:val="001B5EAB"/>
    <w:rsid w:val="001C2108"/>
    <w:rsid w:val="001C5956"/>
    <w:rsid w:val="001D3F2C"/>
    <w:rsid w:val="001D54D2"/>
    <w:rsid w:val="001E5484"/>
    <w:rsid w:val="001E7E04"/>
    <w:rsid w:val="001F1D33"/>
    <w:rsid w:val="001F2FED"/>
    <w:rsid w:val="001F3DAF"/>
    <w:rsid w:val="001F47E2"/>
    <w:rsid w:val="001F5079"/>
    <w:rsid w:val="00207680"/>
    <w:rsid w:val="002163F6"/>
    <w:rsid w:val="002165E5"/>
    <w:rsid w:val="00216BD8"/>
    <w:rsid w:val="00217DE7"/>
    <w:rsid w:val="00220EBE"/>
    <w:rsid w:val="002222FC"/>
    <w:rsid w:val="0022315B"/>
    <w:rsid w:val="0022550C"/>
    <w:rsid w:val="00232823"/>
    <w:rsid w:val="002348AC"/>
    <w:rsid w:val="00235E66"/>
    <w:rsid w:val="00235EAD"/>
    <w:rsid w:val="002363D7"/>
    <w:rsid w:val="00237C5B"/>
    <w:rsid w:val="0024388B"/>
    <w:rsid w:val="0024467C"/>
    <w:rsid w:val="00245831"/>
    <w:rsid w:val="0024799F"/>
    <w:rsid w:val="002510A9"/>
    <w:rsid w:val="0025191B"/>
    <w:rsid w:val="00252DCE"/>
    <w:rsid w:val="0025464C"/>
    <w:rsid w:val="002547AB"/>
    <w:rsid w:val="00255BB3"/>
    <w:rsid w:val="00256CBF"/>
    <w:rsid w:val="00260811"/>
    <w:rsid w:val="00260FB4"/>
    <w:rsid w:val="00261F82"/>
    <w:rsid w:val="002665E4"/>
    <w:rsid w:val="00267E6E"/>
    <w:rsid w:val="00270B85"/>
    <w:rsid w:val="00272424"/>
    <w:rsid w:val="0027266A"/>
    <w:rsid w:val="00274C37"/>
    <w:rsid w:val="002752D1"/>
    <w:rsid w:val="00285762"/>
    <w:rsid w:val="002866A8"/>
    <w:rsid w:val="00296099"/>
    <w:rsid w:val="00297594"/>
    <w:rsid w:val="002A0711"/>
    <w:rsid w:val="002A09BB"/>
    <w:rsid w:val="002B196C"/>
    <w:rsid w:val="002B4541"/>
    <w:rsid w:val="002B7ABB"/>
    <w:rsid w:val="002C4323"/>
    <w:rsid w:val="002D02F5"/>
    <w:rsid w:val="002D1D8F"/>
    <w:rsid w:val="002D3D4E"/>
    <w:rsid w:val="002D452B"/>
    <w:rsid w:val="002D61CA"/>
    <w:rsid w:val="002E2100"/>
    <w:rsid w:val="002E26C6"/>
    <w:rsid w:val="002E4210"/>
    <w:rsid w:val="002E5C33"/>
    <w:rsid w:val="002E6D30"/>
    <w:rsid w:val="002F28CD"/>
    <w:rsid w:val="002F4101"/>
    <w:rsid w:val="002F691B"/>
    <w:rsid w:val="002F7067"/>
    <w:rsid w:val="00313A1D"/>
    <w:rsid w:val="0032189E"/>
    <w:rsid w:val="003237F2"/>
    <w:rsid w:val="00323DF5"/>
    <w:rsid w:val="00325B4D"/>
    <w:rsid w:val="00327B7A"/>
    <w:rsid w:val="003309D9"/>
    <w:rsid w:val="003312F0"/>
    <w:rsid w:val="00331548"/>
    <w:rsid w:val="00337A4B"/>
    <w:rsid w:val="00340DA0"/>
    <w:rsid w:val="003450E8"/>
    <w:rsid w:val="0034586D"/>
    <w:rsid w:val="00350586"/>
    <w:rsid w:val="003531D7"/>
    <w:rsid w:val="003533C1"/>
    <w:rsid w:val="0035450D"/>
    <w:rsid w:val="00356BF5"/>
    <w:rsid w:val="00356EEB"/>
    <w:rsid w:val="0035720E"/>
    <w:rsid w:val="00367DC5"/>
    <w:rsid w:val="00370492"/>
    <w:rsid w:val="00370676"/>
    <w:rsid w:val="003706E6"/>
    <w:rsid w:val="00370815"/>
    <w:rsid w:val="003713BE"/>
    <w:rsid w:val="00372442"/>
    <w:rsid w:val="00377950"/>
    <w:rsid w:val="00380A3E"/>
    <w:rsid w:val="00380F5B"/>
    <w:rsid w:val="0038166C"/>
    <w:rsid w:val="00384824"/>
    <w:rsid w:val="00386D31"/>
    <w:rsid w:val="00390B0D"/>
    <w:rsid w:val="003911A2"/>
    <w:rsid w:val="0039155F"/>
    <w:rsid w:val="003A4250"/>
    <w:rsid w:val="003A756A"/>
    <w:rsid w:val="003B0AB4"/>
    <w:rsid w:val="003B12F3"/>
    <w:rsid w:val="003B3CC7"/>
    <w:rsid w:val="003B7984"/>
    <w:rsid w:val="003C0AE6"/>
    <w:rsid w:val="003C1556"/>
    <w:rsid w:val="003C48BB"/>
    <w:rsid w:val="003C7735"/>
    <w:rsid w:val="003E05F4"/>
    <w:rsid w:val="003E2588"/>
    <w:rsid w:val="003E2A79"/>
    <w:rsid w:val="003E2CED"/>
    <w:rsid w:val="003E459F"/>
    <w:rsid w:val="003E5919"/>
    <w:rsid w:val="003F03BA"/>
    <w:rsid w:val="003F1B8F"/>
    <w:rsid w:val="003F49D0"/>
    <w:rsid w:val="003F5FA2"/>
    <w:rsid w:val="003F760C"/>
    <w:rsid w:val="004014EA"/>
    <w:rsid w:val="004101B0"/>
    <w:rsid w:val="0041162C"/>
    <w:rsid w:val="00412BD0"/>
    <w:rsid w:val="00412F51"/>
    <w:rsid w:val="00414696"/>
    <w:rsid w:val="004147B0"/>
    <w:rsid w:val="004151CC"/>
    <w:rsid w:val="00416B0C"/>
    <w:rsid w:val="00420E01"/>
    <w:rsid w:val="00420E7B"/>
    <w:rsid w:val="004235A4"/>
    <w:rsid w:val="00423BD8"/>
    <w:rsid w:val="00424368"/>
    <w:rsid w:val="00424370"/>
    <w:rsid w:val="00427B42"/>
    <w:rsid w:val="0043449F"/>
    <w:rsid w:val="00441346"/>
    <w:rsid w:val="00445C4A"/>
    <w:rsid w:val="00454726"/>
    <w:rsid w:val="004548AD"/>
    <w:rsid w:val="0045544C"/>
    <w:rsid w:val="00457646"/>
    <w:rsid w:val="00460337"/>
    <w:rsid w:val="00460A5B"/>
    <w:rsid w:val="00461A72"/>
    <w:rsid w:val="00461E52"/>
    <w:rsid w:val="0046501E"/>
    <w:rsid w:val="004673AF"/>
    <w:rsid w:val="00470C72"/>
    <w:rsid w:val="0047323E"/>
    <w:rsid w:val="00474FEA"/>
    <w:rsid w:val="00475A32"/>
    <w:rsid w:val="00477829"/>
    <w:rsid w:val="00480D60"/>
    <w:rsid w:val="00483575"/>
    <w:rsid w:val="00484392"/>
    <w:rsid w:val="00485113"/>
    <w:rsid w:val="004910F2"/>
    <w:rsid w:val="004945DC"/>
    <w:rsid w:val="00495A1B"/>
    <w:rsid w:val="004A03BD"/>
    <w:rsid w:val="004A3C77"/>
    <w:rsid w:val="004A45C5"/>
    <w:rsid w:val="004A5426"/>
    <w:rsid w:val="004A590E"/>
    <w:rsid w:val="004A71B4"/>
    <w:rsid w:val="004A7BCB"/>
    <w:rsid w:val="004B4120"/>
    <w:rsid w:val="004B5356"/>
    <w:rsid w:val="004C029A"/>
    <w:rsid w:val="004C11B5"/>
    <w:rsid w:val="004C7AAB"/>
    <w:rsid w:val="004D0CE7"/>
    <w:rsid w:val="004D3E24"/>
    <w:rsid w:val="004D4A2B"/>
    <w:rsid w:val="004D6A00"/>
    <w:rsid w:val="004D7960"/>
    <w:rsid w:val="004D7DC0"/>
    <w:rsid w:val="004E2D9C"/>
    <w:rsid w:val="004E45F7"/>
    <w:rsid w:val="004F036B"/>
    <w:rsid w:val="004F10FD"/>
    <w:rsid w:val="004F2971"/>
    <w:rsid w:val="004F2DE4"/>
    <w:rsid w:val="004F4755"/>
    <w:rsid w:val="004F4F75"/>
    <w:rsid w:val="004F6B75"/>
    <w:rsid w:val="004F74B8"/>
    <w:rsid w:val="00504C4E"/>
    <w:rsid w:val="0050510C"/>
    <w:rsid w:val="0050758D"/>
    <w:rsid w:val="00510723"/>
    <w:rsid w:val="00512FB5"/>
    <w:rsid w:val="005130B3"/>
    <w:rsid w:val="005143C2"/>
    <w:rsid w:val="005149E1"/>
    <w:rsid w:val="0051694B"/>
    <w:rsid w:val="00517FEB"/>
    <w:rsid w:val="005201DA"/>
    <w:rsid w:val="00522662"/>
    <w:rsid w:val="0052722D"/>
    <w:rsid w:val="005272A2"/>
    <w:rsid w:val="00532B23"/>
    <w:rsid w:val="00532BFB"/>
    <w:rsid w:val="00534C61"/>
    <w:rsid w:val="0053596B"/>
    <w:rsid w:val="00537092"/>
    <w:rsid w:val="0054003E"/>
    <w:rsid w:val="005400F2"/>
    <w:rsid w:val="005435EC"/>
    <w:rsid w:val="00544A0F"/>
    <w:rsid w:val="00546B6F"/>
    <w:rsid w:val="00546FA6"/>
    <w:rsid w:val="00553CE0"/>
    <w:rsid w:val="005540E7"/>
    <w:rsid w:val="00554F2C"/>
    <w:rsid w:val="00560B09"/>
    <w:rsid w:val="00563A66"/>
    <w:rsid w:val="00567FF2"/>
    <w:rsid w:val="00570C63"/>
    <w:rsid w:val="00571C30"/>
    <w:rsid w:val="00571EBF"/>
    <w:rsid w:val="00573702"/>
    <w:rsid w:val="0057509E"/>
    <w:rsid w:val="0057520B"/>
    <w:rsid w:val="005754C7"/>
    <w:rsid w:val="0057660F"/>
    <w:rsid w:val="005770CE"/>
    <w:rsid w:val="0057719E"/>
    <w:rsid w:val="00581940"/>
    <w:rsid w:val="00582669"/>
    <w:rsid w:val="00585121"/>
    <w:rsid w:val="005868A7"/>
    <w:rsid w:val="0059365F"/>
    <w:rsid w:val="00595AD4"/>
    <w:rsid w:val="00596CB3"/>
    <w:rsid w:val="00596CC7"/>
    <w:rsid w:val="00597EE9"/>
    <w:rsid w:val="00597F46"/>
    <w:rsid w:val="005A0B9F"/>
    <w:rsid w:val="005A178E"/>
    <w:rsid w:val="005A49B7"/>
    <w:rsid w:val="005A6C14"/>
    <w:rsid w:val="005B12A1"/>
    <w:rsid w:val="005B4C06"/>
    <w:rsid w:val="005B6C63"/>
    <w:rsid w:val="005C36C1"/>
    <w:rsid w:val="005C3723"/>
    <w:rsid w:val="005C4574"/>
    <w:rsid w:val="005C5D37"/>
    <w:rsid w:val="005C5EF9"/>
    <w:rsid w:val="005C7075"/>
    <w:rsid w:val="005D0896"/>
    <w:rsid w:val="005D09F3"/>
    <w:rsid w:val="005D2B0D"/>
    <w:rsid w:val="005D404D"/>
    <w:rsid w:val="005D70B8"/>
    <w:rsid w:val="005E06E7"/>
    <w:rsid w:val="005E0A65"/>
    <w:rsid w:val="005E0D8D"/>
    <w:rsid w:val="005E1EC0"/>
    <w:rsid w:val="005E486F"/>
    <w:rsid w:val="005E542C"/>
    <w:rsid w:val="005E5C63"/>
    <w:rsid w:val="005F0D2D"/>
    <w:rsid w:val="005F2298"/>
    <w:rsid w:val="005F2347"/>
    <w:rsid w:val="005F358F"/>
    <w:rsid w:val="005F57AE"/>
    <w:rsid w:val="005F62B2"/>
    <w:rsid w:val="005F63CD"/>
    <w:rsid w:val="005F7457"/>
    <w:rsid w:val="00600951"/>
    <w:rsid w:val="006025D9"/>
    <w:rsid w:val="006027B7"/>
    <w:rsid w:val="006035BB"/>
    <w:rsid w:val="00603D96"/>
    <w:rsid w:val="006076BD"/>
    <w:rsid w:val="0061021C"/>
    <w:rsid w:val="00611D25"/>
    <w:rsid w:val="00612348"/>
    <w:rsid w:val="006136E7"/>
    <w:rsid w:val="006138DE"/>
    <w:rsid w:val="00613E2A"/>
    <w:rsid w:val="00614EAE"/>
    <w:rsid w:val="006166AD"/>
    <w:rsid w:val="00620721"/>
    <w:rsid w:val="00621E76"/>
    <w:rsid w:val="00623C11"/>
    <w:rsid w:val="00624B8A"/>
    <w:rsid w:val="006276FF"/>
    <w:rsid w:val="0063310F"/>
    <w:rsid w:val="00634A7E"/>
    <w:rsid w:val="006351FC"/>
    <w:rsid w:val="0063630F"/>
    <w:rsid w:val="00636784"/>
    <w:rsid w:val="0063740B"/>
    <w:rsid w:val="00637B7E"/>
    <w:rsid w:val="006405CC"/>
    <w:rsid w:val="00642FA8"/>
    <w:rsid w:val="006473F0"/>
    <w:rsid w:val="00650EB9"/>
    <w:rsid w:val="006524D0"/>
    <w:rsid w:val="00653970"/>
    <w:rsid w:val="00654211"/>
    <w:rsid w:val="00654B60"/>
    <w:rsid w:val="00656281"/>
    <w:rsid w:val="00656304"/>
    <w:rsid w:val="006605FD"/>
    <w:rsid w:val="006608C2"/>
    <w:rsid w:val="00665499"/>
    <w:rsid w:val="00673C63"/>
    <w:rsid w:val="00675FB0"/>
    <w:rsid w:val="0068048A"/>
    <w:rsid w:val="00684080"/>
    <w:rsid w:val="006920F2"/>
    <w:rsid w:val="0069561F"/>
    <w:rsid w:val="00697D3C"/>
    <w:rsid w:val="00697DC1"/>
    <w:rsid w:val="006A4AA8"/>
    <w:rsid w:val="006A7037"/>
    <w:rsid w:val="006A7661"/>
    <w:rsid w:val="006B0814"/>
    <w:rsid w:val="006B230D"/>
    <w:rsid w:val="006B49A5"/>
    <w:rsid w:val="006B5075"/>
    <w:rsid w:val="006B659A"/>
    <w:rsid w:val="006C1052"/>
    <w:rsid w:val="006C71F6"/>
    <w:rsid w:val="006D0A7B"/>
    <w:rsid w:val="006D0B03"/>
    <w:rsid w:val="006D6C64"/>
    <w:rsid w:val="006E7E02"/>
    <w:rsid w:val="006F27FE"/>
    <w:rsid w:val="006F2E61"/>
    <w:rsid w:val="006F7248"/>
    <w:rsid w:val="006F7770"/>
    <w:rsid w:val="007025C1"/>
    <w:rsid w:val="00703828"/>
    <w:rsid w:val="00706659"/>
    <w:rsid w:val="007157B3"/>
    <w:rsid w:val="007157E0"/>
    <w:rsid w:val="0072019F"/>
    <w:rsid w:val="007226C3"/>
    <w:rsid w:val="007236C1"/>
    <w:rsid w:val="007310EF"/>
    <w:rsid w:val="007319CE"/>
    <w:rsid w:val="00741684"/>
    <w:rsid w:val="00741C6B"/>
    <w:rsid w:val="007453E2"/>
    <w:rsid w:val="007501FA"/>
    <w:rsid w:val="00750F35"/>
    <w:rsid w:val="0075332C"/>
    <w:rsid w:val="00754FDD"/>
    <w:rsid w:val="00756A53"/>
    <w:rsid w:val="00756D13"/>
    <w:rsid w:val="00762B72"/>
    <w:rsid w:val="0076438A"/>
    <w:rsid w:val="0076442B"/>
    <w:rsid w:val="007702D9"/>
    <w:rsid w:val="0077164E"/>
    <w:rsid w:val="007718A1"/>
    <w:rsid w:val="00771909"/>
    <w:rsid w:val="007745D4"/>
    <w:rsid w:val="00774B27"/>
    <w:rsid w:val="007754BC"/>
    <w:rsid w:val="00781714"/>
    <w:rsid w:val="0078178C"/>
    <w:rsid w:val="00782F0A"/>
    <w:rsid w:val="00785364"/>
    <w:rsid w:val="00785B6E"/>
    <w:rsid w:val="00786704"/>
    <w:rsid w:val="007867E0"/>
    <w:rsid w:val="00787A73"/>
    <w:rsid w:val="007929E4"/>
    <w:rsid w:val="00793DE7"/>
    <w:rsid w:val="00796A36"/>
    <w:rsid w:val="007A34FC"/>
    <w:rsid w:val="007A48B3"/>
    <w:rsid w:val="007A5ECA"/>
    <w:rsid w:val="007A7102"/>
    <w:rsid w:val="007B45E2"/>
    <w:rsid w:val="007C0018"/>
    <w:rsid w:val="007C099D"/>
    <w:rsid w:val="007C4938"/>
    <w:rsid w:val="007C7423"/>
    <w:rsid w:val="007C7E21"/>
    <w:rsid w:val="007D3027"/>
    <w:rsid w:val="007D4677"/>
    <w:rsid w:val="007E142C"/>
    <w:rsid w:val="007E3684"/>
    <w:rsid w:val="007F29CA"/>
    <w:rsid w:val="00800BB9"/>
    <w:rsid w:val="008114FE"/>
    <w:rsid w:val="008137D0"/>
    <w:rsid w:val="00817284"/>
    <w:rsid w:val="00826DD9"/>
    <w:rsid w:val="0083098D"/>
    <w:rsid w:val="00832076"/>
    <w:rsid w:val="00840345"/>
    <w:rsid w:val="008421B7"/>
    <w:rsid w:val="00844369"/>
    <w:rsid w:val="0084684E"/>
    <w:rsid w:val="00850568"/>
    <w:rsid w:val="00850FF0"/>
    <w:rsid w:val="00852BFF"/>
    <w:rsid w:val="00855905"/>
    <w:rsid w:val="008658F1"/>
    <w:rsid w:val="00872F4E"/>
    <w:rsid w:val="0087763F"/>
    <w:rsid w:val="00877873"/>
    <w:rsid w:val="00883836"/>
    <w:rsid w:val="008845BD"/>
    <w:rsid w:val="00886A71"/>
    <w:rsid w:val="00887A31"/>
    <w:rsid w:val="00896785"/>
    <w:rsid w:val="008970CA"/>
    <w:rsid w:val="008972DF"/>
    <w:rsid w:val="00897311"/>
    <w:rsid w:val="00897F77"/>
    <w:rsid w:val="008A3FD1"/>
    <w:rsid w:val="008A4439"/>
    <w:rsid w:val="008A4579"/>
    <w:rsid w:val="008A7D88"/>
    <w:rsid w:val="008B03CC"/>
    <w:rsid w:val="008B5B6A"/>
    <w:rsid w:val="008C0B9D"/>
    <w:rsid w:val="008C2511"/>
    <w:rsid w:val="008C6D54"/>
    <w:rsid w:val="008C7A70"/>
    <w:rsid w:val="008D02C3"/>
    <w:rsid w:val="008D0A0B"/>
    <w:rsid w:val="008D31DF"/>
    <w:rsid w:val="008D629F"/>
    <w:rsid w:val="008D65FE"/>
    <w:rsid w:val="008D68B2"/>
    <w:rsid w:val="008E00BE"/>
    <w:rsid w:val="008E0B1E"/>
    <w:rsid w:val="008E2A37"/>
    <w:rsid w:val="008E359B"/>
    <w:rsid w:val="008E55AF"/>
    <w:rsid w:val="008E76D5"/>
    <w:rsid w:val="008F196F"/>
    <w:rsid w:val="008F40E0"/>
    <w:rsid w:val="008F7648"/>
    <w:rsid w:val="008F7C87"/>
    <w:rsid w:val="009004B9"/>
    <w:rsid w:val="00901013"/>
    <w:rsid w:val="00904AF8"/>
    <w:rsid w:val="00904D77"/>
    <w:rsid w:val="0090633D"/>
    <w:rsid w:val="00906A1F"/>
    <w:rsid w:val="00911146"/>
    <w:rsid w:val="00913B98"/>
    <w:rsid w:val="00913DDD"/>
    <w:rsid w:val="00922EB8"/>
    <w:rsid w:val="00923E25"/>
    <w:rsid w:val="0092400C"/>
    <w:rsid w:val="00924D59"/>
    <w:rsid w:val="00927B6E"/>
    <w:rsid w:val="009302BC"/>
    <w:rsid w:val="009330C2"/>
    <w:rsid w:val="0093438F"/>
    <w:rsid w:val="009355E8"/>
    <w:rsid w:val="00937E3F"/>
    <w:rsid w:val="00940489"/>
    <w:rsid w:val="009443B5"/>
    <w:rsid w:val="009444D8"/>
    <w:rsid w:val="00945443"/>
    <w:rsid w:val="00947CBE"/>
    <w:rsid w:val="0095161C"/>
    <w:rsid w:val="0095225A"/>
    <w:rsid w:val="0095407A"/>
    <w:rsid w:val="00954A7D"/>
    <w:rsid w:val="0096046C"/>
    <w:rsid w:val="009607DD"/>
    <w:rsid w:val="00960CEA"/>
    <w:rsid w:val="0096331F"/>
    <w:rsid w:val="009654E8"/>
    <w:rsid w:val="00965560"/>
    <w:rsid w:val="00965822"/>
    <w:rsid w:val="00965CDB"/>
    <w:rsid w:val="0097023E"/>
    <w:rsid w:val="009711BF"/>
    <w:rsid w:val="00971FB0"/>
    <w:rsid w:val="0097437A"/>
    <w:rsid w:val="00974805"/>
    <w:rsid w:val="00977AA9"/>
    <w:rsid w:val="0098143D"/>
    <w:rsid w:val="009941D0"/>
    <w:rsid w:val="0099476F"/>
    <w:rsid w:val="00996BFA"/>
    <w:rsid w:val="009A1035"/>
    <w:rsid w:val="009A363B"/>
    <w:rsid w:val="009A5EF6"/>
    <w:rsid w:val="009A636E"/>
    <w:rsid w:val="009B3662"/>
    <w:rsid w:val="009B6D63"/>
    <w:rsid w:val="009B6EF7"/>
    <w:rsid w:val="009B72FF"/>
    <w:rsid w:val="009C2457"/>
    <w:rsid w:val="009C5CFC"/>
    <w:rsid w:val="009C644C"/>
    <w:rsid w:val="009C6767"/>
    <w:rsid w:val="009C74C5"/>
    <w:rsid w:val="009D04F2"/>
    <w:rsid w:val="009D137D"/>
    <w:rsid w:val="009D2118"/>
    <w:rsid w:val="009D3E0F"/>
    <w:rsid w:val="009D50AB"/>
    <w:rsid w:val="009D655F"/>
    <w:rsid w:val="009E1005"/>
    <w:rsid w:val="009E2ADF"/>
    <w:rsid w:val="009E4675"/>
    <w:rsid w:val="009E49A4"/>
    <w:rsid w:val="009E5A06"/>
    <w:rsid w:val="009E6D87"/>
    <w:rsid w:val="009E7377"/>
    <w:rsid w:val="009F0CF5"/>
    <w:rsid w:val="009F1F07"/>
    <w:rsid w:val="009F23C7"/>
    <w:rsid w:val="009F3016"/>
    <w:rsid w:val="009F3C66"/>
    <w:rsid w:val="00A0078E"/>
    <w:rsid w:val="00A016DA"/>
    <w:rsid w:val="00A05F51"/>
    <w:rsid w:val="00A10065"/>
    <w:rsid w:val="00A144D3"/>
    <w:rsid w:val="00A23A59"/>
    <w:rsid w:val="00A23B72"/>
    <w:rsid w:val="00A25954"/>
    <w:rsid w:val="00A26422"/>
    <w:rsid w:val="00A26679"/>
    <w:rsid w:val="00A27A06"/>
    <w:rsid w:val="00A27DDB"/>
    <w:rsid w:val="00A335A9"/>
    <w:rsid w:val="00A355A1"/>
    <w:rsid w:val="00A35C62"/>
    <w:rsid w:val="00A35FF6"/>
    <w:rsid w:val="00A36B88"/>
    <w:rsid w:val="00A40E8D"/>
    <w:rsid w:val="00A469BF"/>
    <w:rsid w:val="00A50257"/>
    <w:rsid w:val="00A566B8"/>
    <w:rsid w:val="00A56F03"/>
    <w:rsid w:val="00A571DD"/>
    <w:rsid w:val="00A603AF"/>
    <w:rsid w:val="00A67236"/>
    <w:rsid w:val="00A74A72"/>
    <w:rsid w:val="00A76025"/>
    <w:rsid w:val="00A80645"/>
    <w:rsid w:val="00A81938"/>
    <w:rsid w:val="00A834BA"/>
    <w:rsid w:val="00A915A0"/>
    <w:rsid w:val="00A9249D"/>
    <w:rsid w:val="00A92A9C"/>
    <w:rsid w:val="00A93E1E"/>
    <w:rsid w:val="00A96451"/>
    <w:rsid w:val="00AA2746"/>
    <w:rsid w:val="00AA3EF4"/>
    <w:rsid w:val="00AA6CBE"/>
    <w:rsid w:val="00AB03C8"/>
    <w:rsid w:val="00AC1A6B"/>
    <w:rsid w:val="00AC2180"/>
    <w:rsid w:val="00AC2F4D"/>
    <w:rsid w:val="00AC51E9"/>
    <w:rsid w:val="00AC520E"/>
    <w:rsid w:val="00AC796A"/>
    <w:rsid w:val="00AD0C53"/>
    <w:rsid w:val="00AD0F46"/>
    <w:rsid w:val="00AD4D13"/>
    <w:rsid w:val="00AD6B0B"/>
    <w:rsid w:val="00AD6EDC"/>
    <w:rsid w:val="00AE0472"/>
    <w:rsid w:val="00AE2F11"/>
    <w:rsid w:val="00AF1139"/>
    <w:rsid w:val="00AF14D4"/>
    <w:rsid w:val="00AF1738"/>
    <w:rsid w:val="00AF226E"/>
    <w:rsid w:val="00AF47A4"/>
    <w:rsid w:val="00B00E9C"/>
    <w:rsid w:val="00B055B4"/>
    <w:rsid w:val="00B05DDE"/>
    <w:rsid w:val="00B05FE8"/>
    <w:rsid w:val="00B122BE"/>
    <w:rsid w:val="00B132F0"/>
    <w:rsid w:val="00B1371A"/>
    <w:rsid w:val="00B14FCA"/>
    <w:rsid w:val="00B1595D"/>
    <w:rsid w:val="00B16420"/>
    <w:rsid w:val="00B16F0A"/>
    <w:rsid w:val="00B23CF5"/>
    <w:rsid w:val="00B30125"/>
    <w:rsid w:val="00B30397"/>
    <w:rsid w:val="00B3072E"/>
    <w:rsid w:val="00B315FC"/>
    <w:rsid w:val="00B32F57"/>
    <w:rsid w:val="00B33179"/>
    <w:rsid w:val="00B34028"/>
    <w:rsid w:val="00B340F8"/>
    <w:rsid w:val="00B3432D"/>
    <w:rsid w:val="00B356CC"/>
    <w:rsid w:val="00B35ED0"/>
    <w:rsid w:val="00B36CB4"/>
    <w:rsid w:val="00B37066"/>
    <w:rsid w:val="00B403A1"/>
    <w:rsid w:val="00B42860"/>
    <w:rsid w:val="00B6405A"/>
    <w:rsid w:val="00B641AF"/>
    <w:rsid w:val="00B6527F"/>
    <w:rsid w:val="00B7255B"/>
    <w:rsid w:val="00B73D58"/>
    <w:rsid w:val="00B76146"/>
    <w:rsid w:val="00B762F4"/>
    <w:rsid w:val="00B817FB"/>
    <w:rsid w:val="00B839B7"/>
    <w:rsid w:val="00B844C5"/>
    <w:rsid w:val="00B8499F"/>
    <w:rsid w:val="00B85396"/>
    <w:rsid w:val="00B85AB2"/>
    <w:rsid w:val="00B875A0"/>
    <w:rsid w:val="00B9167A"/>
    <w:rsid w:val="00B91AD0"/>
    <w:rsid w:val="00BA12C6"/>
    <w:rsid w:val="00BA2B13"/>
    <w:rsid w:val="00BB02F2"/>
    <w:rsid w:val="00BB316E"/>
    <w:rsid w:val="00BB58B2"/>
    <w:rsid w:val="00BC5C1A"/>
    <w:rsid w:val="00BC78AB"/>
    <w:rsid w:val="00BC7C25"/>
    <w:rsid w:val="00BD291E"/>
    <w:rsid w:val="00BD2B08"/>
    <w:rsid w:val="00BD4F4B"/>
    <w:rsid w:val="00BD7A69"/>
    <w:rsid w:val="00BD7FBB"/>
    <w:rsid w:val="00BE207F"/>
    <w:rsid w:val="00BE20DD"/>
    <w:rsid w:val="00BE4677"/>
    <w:rsid w:val="00BF4C17"/>
    <w:rsid w:val="00BF7DC6"/>
    <w:rsid w:val="00C019E7"/>
    <w:rsid w:val="00C02D9E"/>
    <w:rsid w:val="00C04473"/>
    <w:rsid w:val="00C10543"/>
    <w:rsid w:val="00C11829"/>
    <w:rsid w:val="00C12DC5"/>
    <w:rsid w:val="00C141BC"/>
    <w:rsid w:val="00C14F35"/>
    <w:rsid w:val="00C2239E"/>
    <w:rsid w:val="00C223D3"/>
    <w:rsid w:val="00C235B8"/>
    <w:rsid w:val="00C3024C"/>
    <w:rsid w:val="00C304FD"/>
    <w:rsid w:val="00C31E2D"/>
    <w:rsid w:val="00C327D4"/>
    <w:rsid w:val="00C32933"/>
    <w:rsid w:val="00C32DB9"/>
    <w:rsid w:val="00C33082"/>
    <w:rsid w:val="00C34462"/>
    <w:rsid w:val="00C35AD2"/>
    <w:rsid w:val="00C365B6"/>
    <w:rsid w:val="00C368AA"/>
    <w:rsid w:val="00C43110"/>
    <w:rsid w:val="00C43439"/>
    <w:rsid w:val="00C44324"/>
    <w:rsid w:val="00C44419"/>
    <w:rsid w:val="00C50217"/>
    <w:rsid w:val="00C517A7"/>
    <w:rsid w:val="00C51FF6"/>
    <w:rsid w:val="00C53C15"/>
    <w:rsid w:val="00C55226"/>
    <w:rsid w:val="00C575A5"/>
    <w:rsid w:val="00C63F73"/>
    <w:rsid w:val="00C71EF5"/>
    <w:rsid w:val="00C7780D"/>
    <w:rsid w:val="00C80C3A"/>
    <w:rsid w:val="00C82ED9"/>
    <w:rsid w:val="00C83F7C"/>
    <w:rsid w:val="00C8406C"/>
    <w:rsid w:val="00C86413"/>
    <w:rsid w:val="00C8778F"/>
    <w:rsid w:val="00C90701"/>
    <w:rsid w:val="00C90B8C"/>
    <w:rsid w:val="00C91F7F"/>
    <w:rsid w:val="00C92624"/>
    <w:rsid w:val="00C95ED6"/>
    <w:rsid w:val="00C965D3"/>
    <w:rsid w:val="00CA60CF"/>
    <w:rsid w:val="00CA6718"/>
    <w:rsid w:val="00CA6FFD"/>
    <w:rsid w:val="00CB6CB7"/>
    <w:rsid w:val="00CC2478"/>
    <w:rsid w:val="00CC3954"/>
    <w:rsid w:val="00CC4093"/>
    <w:rsid w:val="00CC48D6"/>
    <w:rsid w:val="00CC5126"/>
    <w:rsid w:val="00CC5D68"/>
    <w:rsid w:val="00CC5E8E"/>
    <w:rsid w:val="00CC70BD"/>
    <w:rsid w:val="00CD029B"/>
    <w:rsid w:val="00CD0CE4"/>
    <w:rsid w:val="00CD4556"/>
    <w:rsid w:val="00CD6211"/>
    <w:rsid w:val="00CD64BA"/>
    <w:rsid w:val="00CD67F0"/>
    <w:rsid w:val="00CD69B7"/>
    <w:rsid w:val="00CE0B15"/>
    <w:rsid w:val="00CE1D73"/>
    <w:rsid w:val="00CE58BC"/>
    <w:rsid w:val="00CE7538"/>
    <w:rsid w:val="00CE7EE2"/>
    <w:rsid w:val="00CF5EDE"/>
    <w:rsid w:val="00CF6679"/>
    <w:rsid w:val="00D01B01"/>
    <w:rsid w:val="00D01F11"/>
    <w:rsid w:val="00D03E00"/>
    <w:rsid w:val="00D054E1"/>
    <w:rsid w:val="00D07E85"/>
    <w:rsid w:val="00D10D2B"/>
    <w:rsid w:val="00D13283"/>
    <w:rsid w:val="00D13336"/>
    <w:rsid w:val="00D14454"/>
    <w:rsid w:val="00D14E48"/>
    <w:rsid w:val="00D20ABA"/>
    <w:rsid w:val="00D21804"/>
    <w:rsid w:val="00D21D5F"/>
    <w:rsid w:val="00D230F0"/>
    <w:rsid w:val="00D27528"/>
    <w:rsid w:val="00D32163"/>
    <w:rsid w:val="00D33114"/>
    <w:rsid w:val="00D33A79"/>
    <w:rsid w:val="00D3628C"/>
    <w:rsid w:val="00D37DF3"/>
    <w:rsid w:val="00D428E2"/>
    <w:rsid w:val="00D42960"/>
    <w:rsid w:val="00D43B02"/>
    <w:rsid w:val="00D448EB"/>
    <w:rsid w:val="00D452AA"/>
    <w:rsid w:val="00D47DCA"/>
    <w:rsid w:val="00D53EAC"/>
    <w:rsid w:val="00D55E68"/>
    <w:rsid w:val="00D569E8"/>
    <w:rsid w:val="00D60DD5"/>
    <w:rsid w:val="00D64009"/>
    <w:rsid w:val="00D65B0A"/>
    <w:rsid w:val="00D70549"/>
    <w:rsid w:val="00D705CB"/>
    <w:rsid w:val="00D72744"/>
    <w:rsid w:val="00D74314"/>
    <w:rsid w:val="00D762A9"/>
    <w:rsid w:val="00D8254E"/>
    <w:rsid w:val="00D841C9"/>
    <w:rsid w:val="00D901DA"/>
    <w:rsid w:val="00D9132B"/>
    <w:rsid w:val="00D93ED7"/>
    <w:rsid w:val="00DA224E"/>
    <w:rsid w:val="00DA268E"/>
    <w:rsid w:val="00DA2D31"/>
    <w:rsid w:val="00DA3016"/>
    <w:rsid w:val="00DA3F4A"/>
    <w:rsid w:val="00DA5537"/>
    <w:rsid w:val="00DA55E5"/>
    <w:rsid w:val="00DA69E4"/>
    <w:rsid w:val="00DB022B"/>
    <w:rsid w:val="00DB0C40"/>
    <w:rsid w:val="00DB554C"/>
    <w:rsid w:val="00DB56B0"/>
    <w:rsid w:val="00DB5E96"/>
    <w:rsid w:val="00DB749E"/>
    <w:rsid w:val="00DC145E"/>
    <w:rsid w:val="00DD0257"/>
    <w:rsid w:val="00DD1CBC"/>
    <w:rsid w:val="00DD2EAD"/>
    <w:rsid w:val="00DD6240"/>
    <w:rsid w:val="00DD7B09"/>
    <w:rsid w:val="00DE31D9"/>
    <w:rsid w:val="00DE43F8"/>
    <w:rsid w:val="00DE64E4"/>
    <w:rsid w:val="00DF658B"/>
    <w:rsid w:val="00DF65F1"/>
    <w:rsid w:val="00E00C16"/>
    <w:rsid w:val="00E00E77"/>
    <w:rsid w:val="00E0277C"/>
    <w:rsid w:val="00E03A85"/>
    <w:rsid w:val="00E06317"/>
    <w:rsid w:val="00E1097B"/>
    <w:rsid w:val="00E10E53"/>
    <w:rsid w:val="00E1134B"/>
    <w:rsid w:val="00E113FB"/>
    <w:rsid w:val="00E122C0"/>
    <w:rsid w:val="00E124E5"/>
    <w:rsid w:val="00E20091"/>
    <w:rsid w:val="00E20364"/>
    <w:rsid w:val="00E20F4C"/>
    <w:rsid w:val="00E22047"/>
    <w:rsid w:val="00E2248C"/>
    <w:rsid w:val="00E22CBA"/>
    <w:rsid w:val="00E23364"/>
    <w:rsid w:val="00E237FE"/>
    <w:rsid w:val="00E30300"/>
    <w:rsid w:val="00E3189D"/>
    <w:rsid w:val="00E31D01"/>
    <w:rsid w:val="00E35A58"/>
    <w:rsid w:val="00E37FF9"/>
    <w:rsid w:val="00E438C2"/>
    <w:rsid w:val="00E46439"/>
    <w:rsid w:val="00E4719F"/>
    <w:rsid w:val="00E47911"/>
    <w:rsid w:val="00E5038E"/>
    <w:rsid w:val="00E56A7A"/>
    <w:rsid w:val="00E60D51"/>
    <w:rsid w:val="00E62BEF"/>
    <w:rsid w:val="00E63100"/>
    <w:rsid w:val="00E7515D"/>
    <w:rsid w:val="00E75A0F"/>
    <w:rsid w:val="00E77352"/>
    <w:rsid w:val="00E77DC0"/>
    <w:rsid w:val="00E81164"/>
    <w:rsid w:val="00E81672"/>
    <w:rsid w:val="00E81A99"/>
    <w:rsid w:val="00E82219"/>
    <w:rsid w:val="00E90B1E"/>
    <w:rsid w:val="00E94D90"/>
    <w:rsid w:val="00E94E11"/>
    <w:rsid w:val="00EA0144"/>
    <w:rsid w:val="00EA336D"/>
    <w:rsid w:val="00EA38A6"/>
    <w:rsid w:val="00EA5110"/>
    <w:rsid w:val="00EB25ED"/>
    <w:rsid w:val="00EB2A00"/>
    <w:rsid w:val="00EB666C"/>
    <w:rsid w:val="00EB75C4"/>
    <w:rsid w:val="00EB7CF5"/>
    <w:rsid w:val="00EC0BF2"/>
    <w:rsid w:val="00EC1CB4"/>
    <w:rsid w:val="00EC3B20"/>
    <w:rsid w:val="00EC6922"/>
    <w:rsid w:val="00ED1149"/>
    <w:rsid w:val="00ED59FF"/>
    <w:rsid w:val="00ED794A"/>
    <w:rsid w:val="00EE0B3E"/>
    <w:rsid w:val="00EE0DAF"/>
    <w:rsid w:val="00EE1517"/>
    <w:rsid w:val="00EE25A7"/>
    <w:rsid w:val="00EE7AE3"/>
    <w:rsid w:val="00EF0263"/>
    <w:rsid w:val="00EF4C7C"/>
    <w:rsid w:val="00EF54D0"/>
    <w:rsid w:val="00EF637D"/>
    <w:rsid w:val="00F00050"/>
    <w:rsid w:val="00F0069F"/>
    <w:rsid w:val="00F02272"/>
    <w:rsid w:val="00F03D70"/>
    <w:rsid w:val="00F04DD9"/>
    <w:rsid w:val="00F11A44"/>
    <w:rsid w:val="00F136D7"/>
    <w:rsid w:val="00F141F9"/>
    <w:rsid w:val="00F21C1E"/>
    <w:rsid w:val="00F24208"/>
    <w:rsid w:val="00F26558"/>
    <w:rsid w:val="00F32DFC"/>
    <w:rsid w:val="00F336A6"/>
    <w:rsid w:val="00F40D55"/>
    <w:rsid w:val="00F4160A"/>
    <w:rsid w:val="00F42FEA"/>
    <w:rsid w:val="00F4454D"/>
    <w:rsid w:val="00F46CC6"/>
    <w:rsid w:val="00F508F3"/>
    <w:rsid w:val="00F51878"/>
    <w:rsid w:val="00F5209E"/>
    <w:rsid w:val="00F528B8"/>
    <w:rsid w:val="00F52A2C"/>
    <w:rsid w:val="00F613FB"/>
    <w:rsid w:val="00F61F12"/>
    <w:rsid w:val="00F632DC"/>
    <w:rsid w:val="00F67A9C"/>
    <w:rsid w:val="00F748D8"/>
    <w:rsid w:val="00F75FDF"/>
    <w:rsid w:val="00F80EE8"/>
    <w:rsid w:val="00F810B1"/>
    <w:rsid w:val="00F824AA"/>
    <w:rsid w:val="00F82B69"/>
    <w:rsid w:val="00F83F24"/>
    <w:rsid w:val="00F9417B"/>
    <w:rsid w:val="00F961FD"/>
    <w:rsid w:val="00F96474"/>
    <w:rsid w:val="00FA18A1"/>
    <w:rsid w:val="00FA205C"/>
    <w:rsid w:val="00FA7544"/>
    <w:rsid w:val="00FB03D8"/>
    <w:rsid w:val="00FB1B6C"/>
    <w:rsid w:val="00FB2527"/>
    <w:rsid w:val="00FB33CA"/>
    <w:rsid w:val="00FB3BEC"/>
    <w:rsid w:val="00FB3EF9"/>
    <w:rsid w:val="00FB482D"/>
    <w:rsid w:val="00FB5279"/>
    <w:rsid w:val="00FB56EE"/>
    <w:rsid w:val="00FB64FD"/>
    <w:rsid w:val="00FC7F28"/>
    <w:rsid w:val="00FD2A10"/>
    <w:rsid w:val="00FD408C"/>
    <w:rsid w:val="00FD6978"/>
    <w:rsid w:val="00FD7AB1"/>
    <w:rsid w:val="00FE0C1F"/>
    <w:rsid w:val="00FE1936"/>
    <w:rsid w:val="00FE285D"/>
    <w:rsid w:val="00FE6DA1"/>
    <w:rsid w:val="00FE7D06"/>
    <w:rsid w:val="00FF0AF8"/>
    <w:rsid w:val="00FF4F8D"/>
    <w:rsid w:val="00FF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7ADC5E05"/>
  <w15:chartTrackingRefBased/>
  <w15:docId w15:val="{C45E2D54-1837-42BD-9696-BE11B018C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82D"/>
    <w:pPr>
      <w:widowControl w:val="0"/>
      <w:overflowPunct w:val="0"/>
      <w:autoSpaceDE w:val="0"/>
      <w:autoSpaceDN w:val="0"/>
      <w:adjustRightInd w:val="0"/>
    </w:pPr>
    <w:rPr>
      <w:lang w:val="es-ES_tradnl"/>
    </w:rPr>
  </w:style>
  <w:style w:type="paragraph" w:styleId="Ttulo1">
    <w:name w:val="heading 1"/>
    <w:basedOn w:val="Normal"/>
    <w:next w:val="Normal"/>
    <w:link w:val="Ttulo1Car"/>
    <w:qFormat/>
    <w:rsid w:val="00913DDD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913DDD"/>
    <w:pPr>
      <w:keepNext/>
      <w:jc w:val="center"/>
      <w:outlineLvl w:val="1"/>
    </w:pPr>
    <w:rPr>
      <w:b/>
      <w:sz w:val="40"/>
    </w:rPr>
  </w:style>
  <w:style w:type="paragraph" w:styleId="Ttulo3">
    <w:name w:val="heading 3"/>
    <w:basedOn w:val="Normal"/>
    <w:next w:val="Normal"/>
    <w:qFormat/>
    <w:rsid w:val="00913DDD"/>
    <w:pPr>
      <w:keepNext/>
      <w:jc w:val="both"/>
      <w:outlineLvl w:val="2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rCar">
    <w:name w:val="Car Car"/>
    <w:basedOn w:val="Normal"/>
    <w:rsid w:val="00913DDD"/>
    <w:pPr>
      <w:widowControl/>
      <w:overflowPunct/>
      <w:autoSpaceDE/>
      <w:autoSpaceDN/>
      <w:adjustRightInd/>
      <w:spacing w:after="160" w:line="240" w:lineRule="exact"/>
    </w:pPr>
    <w:rPr>
      <w:rFonts w:ascii="Tahoma" w:hAnsi="Tahoma"/>
      <w:lang w:eastAsia="en-US"/>
    </w:rPr>
  </w:style>
  <w:style w:type="paragraph" w:styleId="Textoindependiente">
    <w:name w:val="Body Text"/>
    <w:basedOn w:val="Normal"/>
    <w:rsid w:val="00913DDD"/>
    <w:pPr>
      <w:jc w:val="both"/>
    </w:pPr>
    <w:rPr>
      <w:sz w:val="24"/>
    </w:rPr>
  </w:style>
  <w:style w:type="paragraph" w:customStyle="1" w:styleId="Rpidoa">
    <w:name w:val="Rápido a)"/>
    <w:rsid w:val="00913DDD"/>
    <w:pPr>
      <w:autoSpaceDE w:val="0"/>
      <w:autoSpaceDN w:val="0"/>
      <w:adjustRightInd w:val="0"/>
      <w:ind w:left="-1440"/>
      <w:jc w:val="both"/>
    </w:pPr>
    <w:rPr>
      <w:sz w:val="24"/>
      <w:szCs w:val="24"/>
    </w:rPr>
  </w:style>
  <w:style w:type="character" w:customStyle="1" w:styleId="2">
    <w:name w:val="2"/>
    <w:rsid w:val="00913DDD"/>
  </w:style>
  <w:style w:type="character" w:styleId="Hipervnculo">
    <w:name w:val="Hyperlink"/>
    <w:rsid w:val="00913DDD"/>
    <w:rPr>
      <w:rFonts w:ascii="Arial" w:hAnsi="Arial" w:cs="Arial" w:hint="default"/>
      <w:color w:val="000000"/>
      <w:u w:val="single"/>
    </w:rPr>
  </w:style>
  <w:style w:type="character" w:styleId="Hipervnculovisitado">
    <w:name w:val="FollowedHyperlink"/>
    <w:rsid w:val="00913DDD"/>
    <w:rPr>
      <w:color w:val="800080"/>
      <w:u w:val="single"/>
    </w:rPr>
  </w:style>
  <w:style w:type="paragraph" w:styleId="Encabezado">
    <w:name w:val="header"/>
    <w:basedOn w:val="Normal"/>
    <w:link w:val="EncabezadoCar"/>
    <w:rsid w:val="00913DD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913DDD"/>
    <w:pPr>
      <w:tabs>
        <w:tab w:val="center" w:pos="4252"/>
        <w:tab w:val="right" w:pos="8504"/>
      </w:tabs>
    </w:pPr>
  </w:style>
  <w:style w:type="paragraph" w:customStyle="1" w:styleId="a">
    <w:name w:val="_"/>
    <w:basedOn w:val="Normal"/>
    <w:rsid w:val="00913DDD"/>
    <w:pPr>
      <w:ind w:left="1440" w:hanging="720"/>
    </w:pPr>
  </w:style>
  <w:style w:type="paragraph" w:customStyle="1" w:styleId="Rpido">
    <w:name w:val="Rápido _"/>
    <w:basedOn w:val="Normal"/>
    <w:rsid w:val="00913DDD"/>
    <w:pPr>
      <w:ind w:left="1440" w:hanging="720"/>
    </w:pPr>
  </w:style>
  <w:style w:type="paragraph" w:customStyle="1" w:styleId="Rpido1">
    <w:name w:val="Rápido 1."/>
    <w:basedOn w:val="Normal"/>
    <w:rsid w:val="00913DDD"/>
    <w:pPr>
      <w:ind w:left="720" w:hanging="720"/>
    </w:pPr>
  </w:style>
  <w:style w:type="paragraph" w:customStyle="1" w:styleId="RpidoA0">
    <w:name w:val="Rápido A."/>
    <w:basedOn w:val="Normal"/>
    <w:rsid w:val="00913DDD"/>
    <w:pPr>
      <w:ind w:left="720" w:hanging="720"/>
    </w:pPr>
  </w:style>
  <w:style w:type="paragraph" w:customStyle="1" w:styleId="Rpido0">
    <w:name w:val="Rápido ­"/>
    <w:basedOn w:val="Normal"/>
    <w:rsid w:val="00913DDD"/>
    <w:pPr>
      <w:ind w:left="1440" w:hanging="720"/>
    </w:pPr>
  </w:style>
  <w:style w:type="paragraph" w:customStyle="1" w:styleId="1">
    <w:name w:val="_1"/>
    <w:basedOn w:val="Normal"/>
    <w:rsid w:val="00913DDD"/>
    <w:pPr>
      <w:ind w:left="1440" w:hanging="720"/>
    </w:pPr>
  </w:style>
  <w:style w:type="paragraph" w:customStyle="1" w:styleId="Textoindependiente21">
    <w:name w:val="Texto independiente 21"/>
    <w:basedOn w:val="Normal"/>
    <w:rsid w:val="00913DDD"/>
    <w:pPr>
      <w:ind w:left="720"/>
      <w:jc w:val="both"/>
    </w:pPr>
    <w:rPr>
      <w:sz w:val="24"/>
    </w:rPr>
  </w:style>
  <w:style w:type="paragraph" w:customStyle="1" w:styleId="Sangra2detindependiente1">
    <w:name w:val="Sangría 2 de t. independiente1"/>
    <w:basedOn w:val="Normal"/>
    <w:rsid w:val="00913DDD"/>
    <w:pPr>
      <w:tabs>
        <w:tab w:val="left" w:pos="-1440"/>
      </w:tabs>
      <w:ind w:left="720" w:hanging="720"/>
      <w:jc w:val="both"/>
    </w:pPr>
    <w:rPr>
      <w:sz w:val="24"/>
    </w:rPr>
  </w:style>
  <w:style w:type="paragraph" w:customStyle="1" w:styleId="texto">
    <w:name w:val="texto"/>
    <w:basedOn w:val="Normal"/>
    <w:rsid w:val="00913DDD"/>
    <w:pPr>
      <w:widowControl/>
      <w:overflowPunct/>
      <w:autoSpaceDE/>
      <w:autoSpaceDN/>
      <w:adjustRightInd/>
      <w:spacing w:before="100" w:beforeAutospacing="1" w:after="100" w:afterAutospacing="1"/>
      <w:ind w:firstLine="300"/>
      <w:jc w:val="both"/>
    </w:pPr>
    <w:rPr>
      <w:rFonts w:ascii="Georgia" w:hAnsi="Georgia"/>
      <w:color w:val="000000"/>
      <w:sz w:val="22"/>
      <w:szCs w:val="22"/>
      <w:lang w:val="es-ES"/>
    </w:rPr>
  </w:style>
  <w:style w:type="table" w:styleId="Tablaconcuadrcula">
    <w:name w:val="Table Grid"/>
    <w:basedOn w:val="Tablanormal"/>
    <w:uiPriority w:val="99"/>
    <w:rsid w:val="00913DDD"/>
    <w:pPr>
      <w:widowControl w:val="0"/>
      <w:overflowPunct w:val="0"/>
      <w:autoSpaceDE w:val="0"/>
      <w:autoSpaceDN w:val="0"/>
      <w:adjustRightInd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0">
    <w:name w:val="Car Car"/>
    <w:basedOn w:val="Normal"/>
    <w:rsid w:val="00060AF1"/>
    <w:pPr>
      <w:widowControl/>
      <w:overflowPunct/>
      <w:autoSpaceDE/>
      <w:autoSpaceDN/>
      <w:adjustRightInd/>
      <w:spacing w:after="160" w:line="240" w:lineRule="exact"/>
    </w:pPr>
    <w:rPr>
      <w:rFonts w:ascii="Tahoma" w:hAnsi="Tahoma"/>
      <w:lang w:eastAsia="en-US"/>
    </w:rPr>
  </w:style>
  <w:style w:type="paragraph" w:styleId="Textodeglobo">
    <w:name w:val="Balloon Text"/>
    <w:basedOn w:val="Normal"/>
    <w:semiHidden/>
    <w:rsid w:val="000362A0"/>
    <w:rPr>
      <w:rFonts w:ascii="Tahoma" w:hAnsi="Tahoma" w:cs="Tahoma"/>
      <w:sz w:val="16"/>
      <w:szCs w:val="16"/>
    </w:rPr>
  </w:style>
  <w:style w:type="paragraph" w:customStyle="1" w:styleId="CarCar1">
    <w:name w:val="Car Car1"/>
    <w:basedOn w:val="Normal"/>
    <w:rsid w:val="000A788D"/>
    <w:pPr>
      <w:widowControl/>
      <w:overflowPunct/>
      <w:autoSpaceDE/>
      <w:autoSpaceDN/>
      <w:adjustRightInd/>
      <w:spacing w:after="160" w:line="240" w:lineRule="exact"/>
    </w:pPr>
    <w:rPr>
      <w:rFonts w:ascii="Tahoma" w:hAnsi="Tahoma"/>
      <w:lang w:eastAsia="en-US"/>
    </w:rPr>
  </w:style>
  <w:style w:type="character" w:styleId="Nmerodepgina">
    <w:name w:val="page number"/>
    <w:basedOn w:val="Fuentedeprrafopredeter"/>
    <w:rsid w:val="00544A0F"/>
  </w:style>
  <w:style w:type="character" w:customStyle="1" w:styleId="Ttulo1Car">
    <w:name w:val="Título 1 Car"/>
    <w:link w:val="Ttulo1"/>
    <w:rsid w:val="00412BD0"/>
    <w:rPr>
      <w:sz w:val="24"/>
      <w:lang w:val="es-ES_tradnl" w:eastAsia="es-ES" w:bidi="ar-SA"/>
    </w:rPr>
  </w:style>
  <w:style w:type="paragraph" w:styleId="TDC1">
    <w:name w:val="toc 1"/>
    <w:basedOn w:val="Normal"/>
    <w:next w:val="Normal"/>
    <w:autoRedefine/>
    <w:semiHidden/>
    <w:rsid w:val="004A3C77"/>
    <w:pPr>
      <w:tabs>
        <w:tab w:val="right" w:leader="dot" w:pos="9015"/>
      </w:tabs>
    </w:pPr>
    <w:rPr>
      <w:b/>
      <w:sz w:val="28"/>
      <w:szCs w:val="26"/>
    </w:rPr>
  </w:style>
  <w:style w:type="paragraph" w:customStyle="1" w:styleId="CarCarCarCarCarCarCarCar">
    <w:name w:val="Car Car Car Car Car Car Car Car"/>
    <w:basedOn w:val="Normal"/>
    <w:rsid w:val="00477829"/>
    <w:pPr>
      <w:widowControl/>
      <w:overflowPunct/>
      <w:autoSpaceDE/>
      <w:autoSpaceDN/>
      <w:adjustRightInd/>
      <w:spacing w:after="160" w:line="240" w:lineRule="exact"/>
    </w:pPr>
    <w:rPr>
      <w:rFonts w:ascii="Tahoma" w:hAnsi="Tahoma"/>
      <w:lang w:eastAsia="en-US"/>
    </w:rPr>
  </w:style>
  <w:style w:type="paragraph" w:customStyle="1" w:styleId="tipo1">
    <w:name w:val="tipo1"/>
    <w:basedOn w:val="Normal"/>
    <w:rsid w:val="00E37FF9"/>
    <w:pPr>
      <w:widowControl/>
      <w:overflowPunct/>
      <w:autoSpaceDE/>
      <w:autoSpaceDN/>
      <w:adjustRightInd/>
      <w:spacing w:before="72" w:line="336" w:lineRule="atLeast"/>
    </w:pPr>
    <w:rPr>
      <w:rFonts w:ascii="Arial" w:hAnsi="Arial" w:cs="Arial"/>
      <w:color w:val="999999"/>
      <w:sz w:val="29"/>
      <w:szCs w:val="29"/>
      <w:lang w:val="es-ES"/>
    </w:rPr>
  </w:style>
  <w:style w:type="character" w:customStyle="1" w:styleId="idiomaspdf1">
    <w:name w:val="idiomaspdf1"/>
    <w:basedOn w:val="Fuentedeprrafopredeter"/>
    <w:rsid w:val="00E37FF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E37FF9"/>
    <w:pPr>
      <w:widowControl/>
      <w:pBdr>
        <w:bottom w:val="single" w:sz="6" w:space="1" w:color="auto"/>
      </w:pBdr>
      <w:overflowPunct/>
      <w:autoSpaceDE/>
      <w:autoSpaceDN/>
      <w:adjustRightInd/>
      <w:jc w:val="center"/>
    </w:pPr>
    <w:rPr>
      <w:rFonts w:ascii="Arial" w:hAnsi="Arial" w:cs="Arial"/>
      <w:vanish/>
      <w:sz w:val="16"/>
      <w:szCs w:val="16"/>
      <w:lang w:val="es-ES"/>
    </w:rPr>
  </w:style>
  <w:style w:type="character" w:customStyle="1" w:styleId="z-PrincipiodelformularioCar">
    <w:name w:val="z-Principio del formulario Car"/>
    <w:link w:val="z-Principiodelformulario"/>
    <w:uiPriority w:val="99"/>
    <w:semiHidden/>
    <w:rsid w:val="00E37FF9"/>
    <w:rPr>
      <w:rFonts w:ascii="Arial" w:hAnsi="Arial" w:cs="Arial"/>
      <w:vanish/>
      <w:sz w:val="16"/>
      <w:szCs w:val="16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E37FF9"/>
    <w:pPr>
      <w:widowControl/>
      <w:pBdr>
        <w:top w:val="single" w:sz="6" w:space="1" w:color="auto"/>
      </w:pBdr>
      <w:overflowPunct/>
      <w:autoSpaceDE/>
      <w:autoSpaceDN/>
      <w:adjustRightInd/>
      <w:jc w:val="center"/>
    </w:pPr>
    <w:rPr>
      <w:rFonts w:ascii="Arial" w:hAnsi="Arial" w:cs="Arial"/>
      <w:vanish/>
      <w:sz w:val="16"/>
      <w:szCs w:val="16"/>
      <w:lang w:val="es-ES"/>
    </w:rPr>
  </w:style>
  <w:style w:type="character" w:customStyle="1" w:styleId="z-FinaldelformularioCar">
    <w:name w:val="z-Final del formulario Car"/>
    <w:link w:val="z-Finaldelformulario"/>
    <w:uiPriority w:val="99"/>
    <w:semiHidden/>
    <w:rsid w:val="00E37FF9"/>
    <w:rPr>
      <w:rFonts w:ascii="Arial" w:hAnsi="Arial" w:cs="Arial"/>
      <w:vanish/>
      <w:sz w:val="16"/>
      <w:szCs w:val="16"/>
    </w:rPr>
  </w:style>
  <w:style w:type="paragraph" w:styleId="Prrafodelista">
    <w:name w:val="List Paragraph"/>
    <w:basedOn w:val="Normal"/>
    <w:uiPriority w:val="1"/>
    <w:qFormat/>
    <w:rsid w:val="009B3662"/>
    <w:pPr>
      <w:ind w:left="708"/>
    </w:pPr>
  </w:style>
  <w:style w:type="character" w:customStyle="1" w:styleId="EncabezadoCar">
    <w:name w:val="Encabezado Car"/>
    <w:link w:val="Encabezado"/>
    <w:rsid w:val="008972DF"/>
    <w:rPr>
      <w:lang w:val="en-US"/>
    </w:rPr>
  </w:style>
  <w:style w:type="paragraph" w:customStyle="1" w:styleId="Default">
    <w:name w:val="Default"/>
    <w:rsid w:val="00CE58BC"/>
    <w:pPr>
      <w:suppressAutoHyphens/>
      <w:autoSpaceDE w:val="0"/>
    </w:pPr>
    <w:rPr>
      <w:rFonts w:ascii="TT E 1 FF F 82 8t 00" w:eastAsia="Arial" w:hAnsi="TT E 1 FF F 82 8t 00"/>
      <w:color w:val="000000"/>
      <w:sz w:val="24"/>
      <w:szCs w:val="24"/>
      <w:lang w:eastAsia="ar-SA"/>
    </w:rPr>
  </w:style>
  <w:style w:type="character" w:customStyle="1" w:styleId="PiedepginaCar">
    <w:name w:val="Pie de página Car"/>
    <w:link w:val="Piedepgina"/>
    <w:uiPriority w:val="99"/>
    <w:rsid w:val="0057719E"/>
    <w:rPr>
      <w:lang w:val="en-US"/>
    </w:rPr>
  </w:style>
  <w:style w:type="paragraph" w:styleId="NormalWeb">
    <w:name w:val="Normal (Web)"/>
    <w:basedOn w:val="Normal"/>
    <w:uiPriority w:val="99"/>
    <w:unhideWhenUsed/>
    <w:rsid w:val="00FB03D8"/>
    <w:pPr>
      <w:widowControl/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F7067"/>
  </w:style>
  <w:style w:type="character" w:customStyle="1" w:styleId="TextonotapieCar">
    <w:name w:val="Texto nota pie Car"/>
    <w:link w:val="Textonotapie"/>
    <w:uiPriority w:val="99"/>
    <w:semiHidden/>
    <w:rsid w:val="002F7067"/>
    <w:rPr>
      <w:lang w:val="es-ES_tradnl"/>
    </w:rPr>
  </w:style>
  <w:style w:type="character" w:styleId="Refdenotaalpie">
    <w:name w:val="footnote reference"/>
    <w:uiPriority w:val="99"/>
    <w:semiHidden/>
    <w:unhideWhenUsed/>
    <w:rsid w:val="002F7067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5E5C63"/>
    <w:pPr>
      <w:widowControl w:val="0"/>
      <w:overflowPunct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enciasutil">
    <w:name w:val="Subtle Reference"/>
    <w:uiPriority w:val="31"/>
    <w:qFormat/>
    <w:rsid w:val="00095A18"/>
    <w:rPr>
      <w:rFonts w:ascii="Arial Narrow" w:hAnsi="Arial Narrow" w:cs="Arial"/>
      <w:sz w:val="18"/>
      <w:szCs w:val="18"/>
    </w:rPr>
  </w:style>
  <w:style w:type="paragraph" w:customStyle="1" w:styleId="BRNormal">
    <w:name w:val="BR_Normal"/>
    <w:basedOn w:val="Normal"/>
    <w:qFormat/>
    <w:rsid w:val="00595AD4"/>
    <w:pPr>
      <w:widowControl/>
      <w:overflowPunct/>
      <w:autoSpaceDE/>
      <w:autoSpaceDN/>
      <w:adjustRightInd/>
      <w:spacing w:before="120" w:after="120"/>
      <w:ind w:firstLine="284"/>
      <w:jc w:val="both"/>
    </w:pPr>
    <w:rPr>
      <w:rFonts w:ascii="Arial Narrow" w:eastAsia="Calibri" w:hAnsi="Arial Narrow"/>
      <w:sz w:val="24"/>
      <w:szCs w:val="24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0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6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6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78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8365459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89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369594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15D48-9122-474D-92AF-ABAA0C1F8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11</Pages>
  <Words>2194</Words>
  <Characters>11704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Subdirección General de Recursos Agrarios</vt:lpstr>
    </vt:vector>
  </TitlesOfParts>
  <Company>Comunidad de Madrid</Company>
  <LinksUpToDate>false</LinksUpToDate>
  <CharactersWithSpaces>13871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Subdirección General de Recursos Agrarios</dc:title>
  <dc:subject/>
  <dc:creator>MGS35</dc:creator>
  <cp:keywords/>
  <dc:description/>
  <cp:lastModifiedBy>GARCIA CASAS, M VICTORIA</cp:lastModifiedBy>
  <cp:revision>27</cp:revision>
  <cp:lastPrinted>2024-10-18T09:32:00Z</cp:lastPrinted>
  <dcterms:created xsi:type="dcterms:W3CDTF">2023-01-24T08:54:00Z</dcterms:created>
  <dcterms:modified xsi:type="dcterms:W3CDTF">2026-08-10T12:15:00Z</dcterms:modified>
</cp:coreProperties>
</file>